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90043" w14:textId="77777777" w:rsidR="004D302F" w:rsidRDefault="004D302F" w:rsidP="004D302F">
      <w:pPr>
        <w:ind w:left="4820"/>
        <w:jc w:val="both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 xml:space="preserve">Приложение 2 </w:t>
      </w:r>
    </w:p>
    <w:p w14:paraId="7FAC0239" w14:textId="77777777" w:rsidR="004D302F" w:rsidRPr="001C37CD" w:rsidRDefault="004D302F" w:rsidP="004D302F">
      <w:pPr>
        <w:ind w:left="4820"/>
        <w:jc w:val="both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 xml:space="preserve">к </w:t>
      </w:r>
      <w:r w:rsidRPr="001C37CD">
        <w:rPr>
          <w:rFonts w:ascii="Cambria" w:hAnsi="Cambria"/>
          <w:szCs w:val="24"/>
        </w:rPr>
        <w:t>договор</w:t>
      </w:r>
      <w:r>
        <w:rPr>
          <w:rFonts w:ascii="Cambria" w:hAnsi="Cambria"/>
          <w:szCs w:val="24"/>
        </w:rPr>
        <w:t>у</w:t>
      </w:r>
      <w:r w:rsidRPr="001C37CD">
        <w:rPr>
          <w:rFonts w:ascii="Cambria" w:hAnsi="Cambria"/>
          <w:szCs w:val="24"/>
        </w:rPr>
        <w:t xml:space="preserve"> </w:t>
      </w:r>
      <w:proofErr w:type="spellStart"/>
      <w:r w:rsidRPr="001C37CD">
        <w:rPr>
          <w:rFonts w:ascii="Cambria" w:hAnsi="Cambria"/>
          <w:szCs w:val="24"/>
        </w:rPr>
        <w:t>публичнои</w:t>
      </w:r>
      <w:proofErr w:type="spellEnd"/>
      <w:r w:rsidRPr="001C37CD">
        <w:rPr>
          <w:rFonts w:ascii="Cambria" w:hAnsi="Cambria"/>
          <w:szCs w:val="24"/>
        </w:rPr>
        <w:t>̆ оферты на оказание услуг</w:t>
      </w:r>
    </w:p>
    <w:p w14:paraId="04DE3687" w14:textId="77777777" w:rsidR="004D302F" w:rsidRPr="000B0479" w:rsidRDefault="004D302F" w:rsidP="004D30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</w:rPr>
      </w:pPr>
      <w:r w:rsidRPr="000B0479">
        <w:rPr>
          <w:rFonts w:ascii="Times New Roman" w:hAnsi="Times New Roman"/>
          <w:b/>
          <w:sz w:val="20"/>
        </w:rPr>
        <w:t>СОГЛАСИЕ</w:t>
      </w:r>
    </w:p>
    <w:p w14:paraId="5BDE8938" w14:textId="77777777" w:rsidR="004D302F" w:rsidRPr="000B0479" w:rsidRDefault="004D302F" w:rsidP="004D30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0"/>
        </w:rPr>
      </w:pPr>
      <w:r w:rsidRPr="000B0479">
        <w:rPr>
          <w:rFonts w:ascii="Times New Roman" w:hAnsi="Times New Roman"/>
          <w:b/>
          <w:sz w:val="20"/>
        </w:rPr>
        <w:t>на обработку персональных данных</w:t>
      </w:r>
      <w:r>
        <w:rPr>
          <w:rFonts w:ascii="Times New Roman" w:hAnsi="Times New Roman"/>
          <w:b/>
          <w:sz w:val="20"/>
        </w:rPr>
        <w:br/>
      </w:r>
    </w:p>
    <w:p w14:paraId="034321AF" w14:textId="77777777" w:rsidR="004D302F" w:rsidRPr="000B0479" w:rsidRDefault="004D302F" w:rsidP="004D302F">
      <w:pPr>
        <w:tabs>
          <w:tab w:val="left" w:pos="1418"/>
        </w:tabs>
        <w:autoSpaceDE w:val="0"/>
        <w:autoSpaceDN w:val="0"/>
        <w:ind w:right="-284"/>
        <w:jc w:val="both"/>
        <w:rPr>
          <w:rFonts w:ascii="Times New Roman" w:hAnsi="Times New Roman"/>
          <w:color w:val="000000"/>
          <w:sz w:val="20"/>
        </w:rPr>
      </w:pPr>
      <w:r w:rsidRPr="000B0479">
        <w:rPr>
          <w:rFonts w:ascii="Times New Roman" w:hAnsi="Times New Roman"/>
          <w:sz w:val="20"/>
        </w:rPr>
        <w:t>Настоящим, я, ______________________________________________________</w:t>
      </w:r>
      <w:r w:rsidRPr="000B0479">
        <w:rPr>
          <w:rFonts w:ascii="Times New Roman" w:hAnsi="Times New Roman"/>
          <w:i/>
          <w:iCs/>
          <w:color w:val="000000"/>
          <w:sz w:val="20"/>
        </w:rPr>
        <w:t>(Ф.И.О.), ____.____.____</w:t>
      </w:r>
      <w:r w:rsidRPr="000B0479">
        <w:rPr>
          <w:rFonts w:ascii="Times New Roman" w:hAnsi="Times New Roman"/>
          <w:color w:val="000000"/>
          <w:sz w:val="20"/>
        </w:rPr>
        <w:t xml:space="preserve"> года </w:t>
      </w:r>
      <w:r w:rsidRPr="00E06BA2">
        <w:rPr>
          <w:rFonts w:ascii="Times New Roman" w:hAnsi="Times New Roman"/>
          <w:color w:val="000000"/>
          <w:sz w:val="20"/>
        </w:rPr>
        <w:t xml:space="preserve">рождения, идентификационный номер ___________________________________ </w:t>
      </w:r>
      <w:r w:rsidRPr="00E06BA2">
        <w:rPr>
          <w:rFonts w:ascii="Times New Roman" w:hAnsi="Times New Roman"/>
          <w:i/>
          <w:iCs/>
          <w:color w:val="000000"/>
          <w:sz w:val="20"/>
        </w:rPr>
        <w:t xml:space="preserve">(в случае отсутствия указывается № документа удостоверяющего личность) </w:t>
      </w:r>
      <w:r w:rsidRPr="00E06BA2">
        <w:rPr>
          <w:rFonts w:ascii="Times New Roman" w:hAnsi="Times New Roman"/>
          <w:iCs/>
          <w:color w:val="000000"/>
          <w:sz w:val="20"/>
        </w:rPr>
        <w:t xml:space="preserve">(далее – Субъект ПД) </w:t>
      </w:r>
      <w:r w:rsidRPr="00E06BA2">
        <w:rPr>
          <w:rFonts w:ascii="Times New Roman" w:hAnsi="Times New Roman"/>
          <w:b/>
          <w:color w:val="000000"/>
          <w:sz w:val="20"/>
          <w:u w:val="single"/>
        </w:rPr>
        <w:t>даю согласие</w:t>
      </w:r>
      <w:r w:rsidRPr="00E06BA2">
        <w:rPr>
          <w:rFonts w:ascii="Times New Roman" w:hAnsi="Times New Roman"/>
          <w:color w:val="000000"/>
          <w:sz w:val="20"/>
        </w:rPr>
        <w:t xml:space="preserve"> </w:t>
      </w:r>
      <w:r w:rsidRPr="00E06BA2">
        <w:rPr>
          <w:rFonts w:ascii="Times New Roman" w:hAnsi="Times New Roman"/>
          <w:b/>
          <w:color w:val="000000"/>
          <w:sz w:val="20"/>
          <w:u w:val="single"/>
        </w:rPr>
        <w:t>Обществу с ограниченной ответственностью «</w:t>
      </w:r>
      <w:r>
        <w:rPr>
          <w:rFonts w:ascii="Times New Roman" w:hAnsi="Times New Roman"/>
          <w:b/>
          <w:color w:val="000000"/>
          <w:sz w:val="20"/>
          <w:u w:val="single"/>
        </w:rPr>
        <w:t>Автоцентр «</w:t>
      </w:r>
      <w:r w:rsidRPr="00E06BA2">
        <w:rPr>
          <w:rFonts w:ascii="Times New Roman" w:hAnsi="Times New Roman"/>
          <w:b/>
          <w:color w:val="000000"/>
          <w:sz w:val="20"/>
          <w:u w:val="single"/>
        </w:rPr>
        <w:t>Атлант-М Б</w:t>
      </w:r>
      <w:r>
        <w:rPr>
          <w:rFonts w:ascii="Times New Roman" w:hAnsi="Times New Roman"/>
          <w:b/>
          <w:color w:val="000000"/>
          <w:sz w:val="20"/>
          <w:u w:val="single"/>
        </w:rPr>
        <w:t>оровая</w:t>
      </w:r>
      <w:r w:rsidRPr="00E06BA2">
        <w:rPr>
          <w:rFonts w:ascii="Times New Roman" w:hAnsi="Times New Roman"/>
          <w:b/>
          <w:color w:val="000000"/>
          <w:sz w:val="20"/>
          <w:u w:val="single"/>
        </w:rPr>
        <w:t xml:space="preserve">», </w:t>
      </w:r>
      <w:r w:rsidRPr="00E06BA2">
        <w:rPr>
          <w:rFonts w:ascii="Times New Roman" w:hAnsi="Times New Roman"/>
          <w:color w:val="000000"/>
          <w:sz w:val="20"/>
        </w:rPr>
        <w:t>расположенному по адресу</w:t>
      </w:r>
      <w:r w:rsidRPr="00C82290">
        <w:rPr>
          <w:rFonts w:ascii="Times New Roman" w:hAnsi="Times New Roman"/>
          <w:color w:val="000000"/>
          <w:sz w:val="20"/>
        </w:rPr>
        <w:t xml:space="preserve">: Республика Беларусь, Минская область, Минский район, </w:t>
      </w:r>
      <w:proofErr w:type="spellStart"/>
      <w:r w:rsidRPr="00C82290">
        <w:rPr>
          <w:rFonts w:ascii="Times New Roman" w:hAnsi="Times New Roman"/>
          <w:color w:val="000000"/>
          <w:sz w:val="20"/>
        </w:rPr>
        <w:t>Боровлянский</w:t>
      </w:r>
      <w:proofErr w:type="spellEnd"/>
      <w:r w:rsidRPr="00C82290">
        <w:rPr>
          <w:rFonts w:ascii="Times New Roman" w:hAnsi="Times New Roman"/>
          <w:color w:val="000000"/>
          <w:sz w:val="20"/>
        </w:rPr>
        <w:t xml:space="preserve"> с/с, район д. Боровая, д. 2</w:t>
      </w:r>
      <w:r w:rsidRPr="00E06BA2">
        <w:rPr>
          <w:rFonts w:ascii="Times New Roman" w:hAnsi="Times New Roman"/>
          <w:color w:val="000000"/>
          <w:sz w:val="20"/>
        </w:rPr>
        <w:t xml:space="preserve"> (далее –</w:t>
      </w:r>
      <w:r w:rsidRPr="000B0479">
        <w:rPr>
          <w:rFonts w:ascii="Times New Roman" w:hAnsi="Times New Roman"/>
          <w:color w:val="000000"/>
          <w:sz w:val="20"/>
        </w:rPr>
        <w:t xml:space="preserve"> Оператор) </w:t>
      </w:r>
      <w:r w:rsidRPr="00072107">
        <w:rPr>
          <w:rFonts w:ascii="Times New Roman" w:hAnsi="Times New Roman"/>
          <w:sz w:val="20"/>
        </w:rPr>
        <w:t xml:space="preserve">и </w:t>
      </w:r>
      <w:r w:rsidRPr="00072107">
        <w:rPr>
          <w:rFonts w:ascii="Times New Roman" w:hAnsi="Times New Roman"/>
          <w:b/>
          <w:sz w:val="20"/>
          <w:u w:val="single"/>
        </w:rPr>
        <w:t xml:space="preserve">его </w:t>
      </w:r>
      <w:proofErr w:type="spellStart"/>
      <w:r w:rsidRPr="00072107">
        <w:rPr>
          <w:rFonts w:ascii="Times New Roman" w:hAnsi="Times New Roman"/>
          <w:b/>
          <w:sz w:val="20"/>
          <w:u w:val="single"/>
        </w:rPr>
        <w:t>сооператорам</w:t>
      </w:r>
      <w:proofErr w:type="spellEnd"/>
      <w:r w:rsidRPr="00072107">
        <w:rPr>
          <w:rFonts w:ascii="Times New Roman" w:hAnsi="Times New Roman"/>
          <w:b/>
          <w:sz w:val="20"/>
          <w:u w:val="single"/>
        </w:rPr>
        <w:t xml:space="preserve"> </w:t>
      </w:r>
      <w:r w:rsidRPr="000B0479">
        <w:rPr>
          <w:rFonts w:ascii="Times New Roman" w:hAnsi="Times New Roman"/>
          <w:b/>
          <w:color w:val="000000"/>
          <w:sz w:val="20"/>
          <w:u w:val="single"/>
        </w:rPr>
        <w:t xml:space="preserve">на обработку моих персональных данных </w:t>
      </w:r>
      <w:r w:rsidRPr="005A3495">
        <w:rPr>
          <w:rFonts w:ascii="Times New Roman" w:hAnsi="Times New Roman"/>
          <w:bCs/>
          <w:color w:val="000000"/>
          <w:sz w:val="20"/>
          <w:u w:val="single"/>
        </w:rPr>
        <w:t>(далее – ПД)</w:t>
      </w:r>
      <w:r>
        <w:rPr>
          <w:rFonts w:ascii="Times New Roman" w:hAnsi="Times New Roman"/>
          <w:b/>
          <w:color w:val="000000"/>
          <w:sz w:val="20"/>
          <w:u w:val="single"/>
        </w:rPr>
        <w:t xml:space="preserve"> </w:t>
      </w:r>
      <w:r w:rsidRPr="000B0479">
        <w:rPr>
          <w:rFonts w:ascii="Times New Roman" w:hAnsi="Times New Roman"/>
          <w:b/>
          <w:color w:val="000000"/>
          <w:sz w:val="20"/>
          <w:u w:val="single"/>
        </w:rPr>
        <w:t>в нижеуказанном объеме для достижения следующих целей обработки</w:t>
      </w:r>
      <w:r w:rsidRPr="000B0479">
        <w:rPr>
          <w:rFonts w:ascii="Times New Roman" w:hAnsi="Times New Roman"/>
          <w:color w:val="000000"/>
          <w:sz w:val="20"/>
        </w:rPr>
        <w:t>:</w:t>
      </w:r>
    </w:p>
    <w:tbl>
      <w:tblPr>
        <w:tblStyle w:val="a5"/>
        <w:tblW w:w="10201" w:type="dxa"/>
        <w:tblLook w:val="04A0" w:firstRow="1" w:lastRow="0" w:firstColumn="1" w:lastColumn="0" w:noHBand="0" w:noVBand="1"/>
      </w:tblPr>
      <w:tblGrid>
        <w:gridCol w:w="4106"/>
        <w:gridCol w:w="6095"/>
      </w:tblGrid>
      <w:tr w:rsidR="004D302F" w:rsidRPr="000B0479" w14:paraId="53099D0C" w14:textId="77777777" w:rsidTr="000161B0">
        <w:tc>
          <w:tcPr>
            <w:tcW w:w="4106" w:type="dxa"/>
          </w:tcPr>
          <w:p w14:paraId="416FDF1C" w14:textId="77777777" w:rsidR="004D302F" w:rsidRPr="000B0479" w:rsidRDefault="004D302F" w:rsidP="000161B0">
            <w:pPr>
              <w:tabs>
                <w:tab w:val="left" w:pos="1418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B0479">
              <w:rPr>
                <w:rFonts w:ascii="Times New Roman" w:hAnsi="Times New Roman"/>
                <w:b/>
                <w:color w:val="000000"/>
                <w:sz w:val="20"/>
              </w:rPr>
              <w:t>ПЕРСОНАЛЬНЫЕ ДАННЫЕ</w:t>
            </w:r>
          </w:p>
        </w:tc>
        <w:tc>
          <w:tcPr>
            <w:tcW w:w="6095" w:type="dxa"/>
          </w:tcPr>
          <w:p w14:paraId="7BCF1946" w14:textId="77777777" w:rsidR="004D302F" w:rsidRPr="000B0479" w:rsidRDefault="004D302F" w:rsidP="000161B0">
            <w:pPr>
              <w:tabs>
                <w:tab w:val="left" w:pos="1418"/>
              </w:tabs>
              <w:autoSpaceDE w:val="0"/>
              <w:autoSpaceDN w:val="0"/>
              <w:jc w:val="center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B0479">
              <w:rPr>
                <w:rFonts w:ascii="Times New Roman" w:hAnsi="Times New Roman"/>
                <w:b/>
                <w:color w:val="000000"/>
                <w:sz w:val="20"/>
              </w:rPr>
              <w:t>ЦЕЛИ ОБРАБОТКИ</w:t>
            </w:r>
          </w:p>
        </w:tc>
      </w:tr>
      <w:tr w:rsidR="004D302F" w:rsidRPr="000B0479" w14:paraId="7721C27D" w14:textId="77777777" w:rsidTr="000161B0">
        <w:tc>
          <w:tcPr>
            <w:tcW w:w="4106" w:type="dxa"/>
          </w:tcPr>
          <w:p w14:paraId="32DAB0B3" w14:textId="77777777" w:rsidR="004D302F" w:rsidRPr="000D2636" w:rsidRDefault="004D302F" w:rsidP="000161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/>
                <w:sz w:val="20"/>
              </w:rPr>
            </w:pPr>
            <w:r w:rsidRPr="000D2636">
              <w:rPr>
                <w:rFonts w:ascii="Times New Roman" w:hAnsi="Times New Roman"/>
                <w:b/>
                <w:sz w:val="20"/>
              </w:rPr>
              <w:t>основная информация</w:t>
            </w:r>
            <w:r w:rsidRPr="000D2636">
              <w:rPr>
                <w:rFonts w:ascii="Times New Roman" w:hAnsi="Times New Roman"/>
                <w:sz w:val="20"/>
              </w:rPr>
              <w:t>, то есть ФИО, пол, гражданство, дата (день/месяц/год) и место рождения, адрес/сведения о регистрации/проживании, почтовый индекс, сведен</w:t>
            </w:r>
            <w:r>
              <w:rPr>
                <w:rFonts w:ascii="Times New Roman" w:hAnsi="Times New Roman"/>
                <w:sz w:val="20"/>
              </w:rPr>
              <w:t>и</w:t>
            </w:r>
            <w:r w:rsidRPr="000D2636">
              <w:rPr>
                <w:rFonts w:ascii="Times New Roman" w:hAnsi="Times New Roman"/>
                <w:sz w:val="20"/>
              </w:rPr>
              <w:t>я, содержащиеся в документе, удостоверяющем личность;</w:t>
            </w:r>
          </w:p>
          <w:p w14:paraId="0AB9869E" w14:textId="77777777" w:rsidR="004D302F" w:rsidRPr="000D2636" w:rsidRDefault="004D302F" w:rsidP="000161B0">
            <w:pPr>
              <w:pStyle w:val="a3"/>
              <w:numPr>
                <w:ilvl w:val="0"/>
                <w:numId w:val="1"/>
              </w:numPr>
              <w:ind w:left="175" w:firstLine="0"/>
              <w:jc w:val="both"/>
              <w:rPr>
                <w:rFonts w:ascii="Times New Roman" w:hAnsi="Times New Roman"/>
                <w:sz w:val="20"/>
              </w:rPr>
            </w:pPr>
            <w:r w:rsidRPr="000D2636">
              <w:rPr>
                <w:rFonts w:ascii="Times New Roman" w:hAnsi="Times New Roman"/>
                <w:b/>
                <w:sz w:val="20"/>
              </w:rPr>
              <w:t>сведения о владении автомобильным транспортом/техникой,</w:t>
            </w:r>
            <w:r w:rsidRPr="000D2636">
              <w:rPr>
                <w:rFonts w:ascii="Times New Roman" w:hAnsi="Times New Roman"/>
                <w:sz w:val="20"/>
              </w:rPr>
              <w:t xml:space="preserve"> то есть сведен</w:t>
            </w:r>
            <w:r>
              <w:rPr>
                <w:rFonts w:ascii="Times New Roman" w:hAnsi="Times New Roman"/>
                <w:sz w:val="20"/>
              </w:rPr>
              <w:t>и</w:t>
            </w:r>
            <w:r w:rsidRPr="000D2636">
              <w:rPr>
                <w:rFonts w:ascii="Times New Roman" w:hAnsi="Times New Roman"/>
                <w:sz w:val="20"/>
              </w:rPr>
              <w:t>я о марке и модели принадлежащего Субъекту ПД автомобиля/техники, идентификационный номер (VIN) автомобиля/техники, информация о работах (услугах), выполненных (оказанных) Оператором для Субъекта ПД, в т.ч. гарантийное и постгарантийное обслуживание автомобиля/техники;</w:t>
            </w:r>
          </w:p>
          <w:p w14:paraId="0A6E08BC" w14:textId="77777777" w:rsidR="004D302F" w:rsidRPr="000D2636" w:rsidRDefault="004D302F" w:rsidP="000161B0">
            <w:pPr>
              <w:pStyle w:val="a3"/>
              <w:numPr>
                <w:ilvl w:val="0"/>
                <w:numId w:val="1"/>
              </w:numPr>
              <w:ind w:left="175" w:firstLine="0"/>
              <w:jc w:val="both"/>
              <w:rPr>
                <w:rFonts w:ascii="Times New Roman" w:hAnsi="Times New Roman"/>
                <w:sz w:val="20"/>
              </w:rPr>
            </w:pPr>
            <w:r w:rsidRPr="000D2636">
              <w:rPr>
                <w:rFonts w:ascii="Times New Roman" w:hAnsi="Times New Roman"/>
                <w:b/>
                <w:sz w:val="20"/>
              </w:rPr>
              <w:t xml:space="preserve">контактные данные, </w:t>
            </w:r>
            <w:r w:rsidRPr="000D2636">
              <w:rPr>
                <w:rFonts w:ascii="Times New Roman" w:hAnsi="Times New Roman"/>
                <w:sz w:val="20"/>
              </w:rPr>
              <w:t xml:space="preserve">то есть адрес электронной почты, телефон (мобильный), </w:t>
            </w:r>
            <w:r w:rsidRPr="000D2636">
              <w:rPr>
                <w:rFonts w:ascii="Times New Roman" w:hAnsi="Times New Roman"/>
                <w:sz w:val="20"/>
                <w:lang w:val="en-US"/>
              </w:rPr>
              <w:t>ID</w:t>
            </w:r>
            <w:r w:rsidRPr="000D2636">
              <w:rPr>
                <w:rFonts w:ascii="Times New Roman" w:hAnsi="Times New Roman"/>
                <w:sz w:val="20"/>
              </w:rPr>
              <w:t xml:space="preserve"> из соцсетей, отзывы на сайтах и в мобильном приложении, которые Субъект ПД предоставил для общения/контакта с ним;</w:t>
            </w:r>
          </w:p>
        </w:tc>
        <w:tc>
          <w:tcPr>
            <w:tcW w:w="6095" w:type="dxa"/>
          </w:tcPr>
          <w:p w14:paraId="3A51C3A7" w14:textId="77777777" w:rsidR="004D302F" w:rsidRPr="000D2636" w:rsidRDefault="004D302F" w:rsidP="000161B0">
            <w:pPr>
              <w:pStyle w:val="a3"/>
              <w:numPr>
                <w:ilvl w:val="0"/>
                <w:numId w:val="1"/>
              </w:numPr>
              <w:ind w:left="181" w:hanging="5"/>
              <w:jc w:val="both"/>
              <w:rPr>
                <w:rFonts w:ascii="Times New Roman" w:hAnsi="Times New Roman"/>
                <w:sz w:val="20"/>
              </w:rPr>
            </w:pPr>
            <w:r w:rsidRPr="000D2636">
              <w:rPr>
                <w:rFonts w:ascii="Times New Roman" w:hAnsi="Times New Roman"/>
                <w:sz w:val="20"/>
              </w:rPr>
              <w:t xml:space="preserve">получение и анализ информации, которая может способствовать улучшению качества автомобилей/техники, запасных частей, аксессуаров, а также качества процесса покупки автомобиля/техники, а также качества услуг по гарантийному ремонту, </w:t>
            </w:r>
            <w:proofErr w:type="spellStart"/>
            <w:r w:rsidRPr="000D2636">
              <w:rPr>
                <w:rFonts w:ascii="Times New Roman" w:hAnsi="Times New Roman"/>
                <w:sz w:val="20"/>
              </w:rPr>
              <w:t>негарантийному</w:t>
            </w:r>
            <w:proofErr w:type="spellEnd"/>
            <w:r w:rsidRPr="000D2636">
              <w:rPr>
                <w:rFonts w:ascii="Times New Roman" w:hAnsi="Times New Roman"/>
                <w:sz w:val="20"/>
              </w:rPr>
              <w:t xml:space="preserve"> ремонту и техническому обслуживанию автомобилей/техники</w:t>
            </w:r>
            <w:r>
              <w:rPr>
                <w:rFonts w:ascii="Times New Roman" w:hAnsi="Times New Roman"/>
                <w:sz w:val="20"/>
              </w:rPr>
              <w:t xml:space="preserve"> и 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услугам, </w:t>
            </w:r>
            <w:r w:rsidRPr="00072107">
              <w:rPr>
                <w:rFonts w:ascii="Times New Roman" w:hAnsi="Times New Roman"/>
                <w:sz w:val="20"/>
              </w:rPr>
              <w:t xml:space="preserve"> страхования</w:t>
            </w:r>
            <w:proofErr w:type="gramEnd"/>
            <w:r w:rsidRPr="000D2636">
              <w:rPr>
                <w:rFonts w:ascii="Times New Roman" w:hAnsi="Times New Roman"/>
                <w:sz w:val="20"/>
              </w:rPr>
              <w:t xml:space="preserve">; </w:t>
            </w:r>
          </w:p>
          <w:p w14:paraId="6DCBAFB6" w14:textId="77777777" w:rsidR="004D302F" w:rsidRPr="000D2636" w:rsidRDefault="004D302F" w:rsidP="000161B0">
            <w:pPr>
              <w:pStyle w:val="a3"/>
              <w:numPr>
                <w:ilvl w:val="0"/>
                <w:numId w:val="1"/>
              </w:numPr>
              <w:ind w:left="181" w:hanging="5"/>
              <w:jc w:val="both"/>
              <w:rPr>
                <w:rFonts w:ascii="Times New Roman" w:hAnsi="Times New Roman"/>
                <w:sz w:val="20"/>
              </w:rPr>
            </w:pPr>
            <w:r w:rsidRPr="000D2636">
              <w:rPr>
                <w:rFonts w:ascii="Times New Roman" w:hAnsi="Times New Roman"/>
                <w:sz w:val="20"/>
              </w:rPr>
              <w:t>проведение маркетинговых программ, направленных на повышение удовлетворенности клиента, построение коммуникации с клиентом, своевременное информирование о скидках, акциях, кампаниях, презентациях, персональных спецпредложениях</w:t>
            </w:r>
            <w:r>
              <w:rPr>
                <w:rFonts w:ascii="Times New Roman" w:hAnsi="Times New Roman"/>
                <w:sz w:val="20"/>
              </w:rPr>
              <w:t xml:space="preserve">, </w:t>
            </w:r>
            <w:r w:rsidRPr="00072107">
              <w:rPr>
                <w:rFonts w:ascii="Times New Roman" w:hAnsi="Times New Roman"/>
                <w:sz w:val="20"/>
              </w:rPr>
              <w:t xml:space="preserve">новостях, тарифах </w:t>
            </w:r>
            <w:r w:rsidRPr="000D2636">
              <w:rPr>
                <w:rFonts w:ascii="Times New Roman" w:hAnsi="Times New Roman"/>
                <w:sz w:val="20"/>
              </w:rPr>
              <w:t>и т.д.;</w:t>
            </w:r>
          </w:p>
          <w:p w14:paraId="3A20D559" w14:textId="77777777" w:rsidR="004D302F" w:rsidRPr="000D2636" w:rsidRDefault="004D302F" w:rsidP="000161B0">
            <w:pPr>
              <w:pStyle w:val="a3"/>
              <w:numPr>
                <w:ilvl w:val="0"/>
                <w:numId w:val="1"/>
              </w:numPr>
              <w:ind w:left="181" w:hanging="5"/>
              <w:jc w:val="both"/>
              <w:rPr>
                <w:rFonts w:ascii="Times New Roman" w:hAnsi="Times New Roman"/>
                <w:sz w:val="20"/>
              </w:rPr>
            </w:pPr>
            <w:r w:rsidRPr="000D2636">
              <w:rPr>
                <w:rFonts w:ascii="Times New Roman" w:hAnsi="Times New Roman"/>
                <w:sz w:val="20"/>
              </w:rPr>
              <w:t>предоставление информации о проведении специальных сервисных кампаний;</w:t>
            </w:r>
          </w:p>
          <w:p w14:paraId="18A59778" w14:textId="77777777" w:rsidR="004D302F" w:rsidRPr="000D2636" w:rsidRDefault="004D302F" w:rsidP="000161B0">
            <w:pPr>
              <w:pStyle w:val="a3"/>
              <w:numPr>
                <w:ilvl w:val="0"/>
                <w:numId w:val="1"/>
              </w:numPr>
              <w:ind w:left="181" w:hanging="5"/>
              <w:jc w:val="both"/>
              <w:rPr>
                <w:rFonts w:ascii="Times New Roman" w:hAnsi="Times New Roman"/>
                <w:sz w:val="20"/>
              </w:rPr>
            </w:pPr>
            <w:r w:rsidRPr="000D2636">
              <w:rPr>
                <w:rFonts w:ascii="Times New Roman" w:hAnsi="Times New Roman"/>
                <w:sz w:val="20"/>
              </w:rPr>
              <w:t xml:space="preserve">уведомление Субъекта ПД о товарах, работах, услугах, реализуемых Оператором; </w:t>
            </w:r>
          </w:p>
          <w:p w14:paraId="23B08BCB" w14:textId="77777777" w:rsidR="004D302F" w:rsidRPr="00072107" w:rsidRDefault="004D302F" w:rsidP="000161B0">
            <w:pPr>
              <w:pStyle w:val="a3"/>
              <w:numPr>
                <w:ilvl w:val="0"/>
                <w:numId w:val="1"/>
              </w:numPr>
              <w:ind w:left="181" w:hanging="5"/>
              <w:jc w:val="both"/>
              <w:rPr>
                <w:rFonts w:ascii="Times New Roman" w:hAnsi="Times New Roman"/>
                <w:sz w:val="20"/>
              </w:rPr>
            </w:pPr>
            <w:r w:rsidRPr="000D2636">
              <w:rPr>
                <w:rFonts w:ascii="Times New Roman" w:hAnsi="Times New Roman"/>
                <w:sz w:val="20"/>
              </w:rPr>
              <w:t>коммуникаци</w:t>
            </w:r>
            <w:r>
              <w:rPr>
                <w:rFonts w:ascii="Times New Roman" w:hAnsi="Times New Roman"/>
                <w:sz w:val="20"/>
              </w:rPr>
              <w:t>и</w:t>
            </w:r>
            <w:r w:rsidRPr="000D2636">
              <w:rPr>
                <w:rFonts w:ascii="Times New Roman" w:hAnsi="Times New Roman"/>
                <w:sz w:val="20"/>
              </w:rPr>
              <w:t xml:space="preserve"> с Субъектом ПД, в т.ч. посредством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72107">
              <w:rPr>
                <w:rFonts w:ascii="Times New Roman" w:hAnsi="Times New Roman"/>
                <w:sz w:val="20"/>
                <w:lang w:val="en-US"/>
              </w:rPr>
              <w:t>SMS</w:t>
            </w:r>
            <w:r w:rsidRPr="00072107">
              <w:rPr>
                <w:rFonts w:ascii="Times New Roman" w:hAnsi="Times New Roman"/>
                <w:sz w:val="20"/>
              </w:rPr>
              <w:t>, различных мессенджеров (</w:t>
            </w:r>
            <w:proofErr w:type="spellStart"/>
            <w:r w:rsidRPr="00072107">
              <w:rPr>
                <w:rFonts w:ascii="Times New Roman" w:hAnsi="Times New Roman"/>
                <w:sz w:val="20"/>
              </w:rPr>
              <w:t>Viber</w:t>
            </w:r>
            <w:proofErr w:type="spellEnd"/>
            <w:r w:rsidRPr="00072107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072107">
              <w:rPr>
                <w:rFonts w:ascii="Times New Roman" w:hAnsi="Times New Roman"/>
                <w:sz w:val="20"/>
              </w:rPr>
              <w:t>Whatsapp</w:t>
            </w:r>
            <w:proofErr w:type="spellEnd"/>
            <w:r w:rsidRPr="00072107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072107">
              <w:rPr>
                <w:rFonts w:ascii="Times New Roman" w:hAnsi="Times New Roman"/>
                <w:sz w:val="20"/>
              </w:rPr>
              <w:t>Telegram</w:t>
            </w:r>
            <w:proofErr w:type="spellEnd"/>
            <w:r w:rsidRPr="00072107">
              <w:rPr>
                <w:rFonts w:ascii="Times New Roman" w:hAnsi="Times New Roman"/>
                <w:sz w:val="20"/>
              </w:rPr>
              <w:t xml:space="preserve"> и т.п.); </w:t>
            </w:r>
          </w:p>
          <w:p w14:paraId="46EFC33C" w14:textId="77777777" w:rsidR="004D302F" w:rsidRPr="000D2636" w:rsidRDefault="004D302F" w:rsidP="000161B0">
            <w:pPr>
              <w:pStyle w:val="a3"/>
              <w:numPr>
                <w:ilvl w:val="0"/>
                <w:numId w:val="1"/>
              </w:numPr>
              <w:ind w:left="181" w:firstLine="0"/>
              <w:jc w:val="both"/>
              <w:rPr>
                <w:rFonts w:ascii="Times New Roman" w:hAnsi="Times New Roman"/>
                <w:sz w:val="20"/>
              </w:rPr>
            </w:pPr>
            <w:r w:rsidRPr="000D2636">
              <w:rPr>
                <w:rFonts w:ascii="Times New Roman" w:hAnsi="Times New Roman"/>
                <w:sz w:val="20"/>
              </w:rPr>
              <w:t>учет и анализ деятельности юридических лиц, осуществляющих свою предпринимательскую деятельность с использованием торговой марки «Атлант-М»;</w:t>
            </w:r>
          </w:p>
        </w:tc>
      </w:tr>
      <w:tr w:rsidR="004D302F" w:rsidRPr="000B0479" w14:paraId="789FE262" w14:textId="77777777" w:rsidTr="000161B0">
        <w:tc>
          <w:tcPr>
            <w:tcW w:w="4106" w:type="dxa"/>
          </w:tcPr>
          <w:p w14:paraId="652F329D" w14:textId="77777777" w:rsidR="004D302F" w:rsidRPr="000B0479" w:rsidRDefault="004D302F" w:rsidP="000161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/>
                <w:b/>
                <w:color w:val="000000"/>
                <w:sz w:val="20"/>
              </w:rPr>
            </w:pPr>
            <w:r w:rsidRPr="000B0479">
              <w:rPr>
                <w:rFonts w:ascii="Times New Roman" w:hAnsi="Times New Roman"/>
                <w:b/>
                <w:sz w:val="20"/>
              </w:rPr>
              <w:t>информация о физических данных</w:t>
            </w:r>
            <w:r w:rsidRPr="000B0479">
              <w:rPr>
                <w:rFonts w:ascii="Times New Roman" w:hAnsi="Times New Roman"/>
                <w:sz w:val="20"/>
              </w:rPr>
              <w:t>, включая</w:t>
            </w:r>
            <w:r>
              <w:rPr>
                <w:rFonts w:ascii="Times New Roman" w:hAnsi="Times New Roman"/>
                <w:sz w:val="20"/>
              </w:rPr>
              <w:t xml:space="preserve"> системы </w:t>
            </w:r>
            <w:r w:rsidRPr="00072107">
              <w:rPr>
                <w:rFonts w:ascii="Times New Roman" w:hAnsi="Times New Roman"/>
                <w:sz w:val="20"/>
              </w:rPr>
              <w:t>видеорегистратора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0B0479">
              <w:rPr>
                <w:rFonts w:ascii="Times New Roman" w:hAnsi="Times New Roman"/>
                <w:sz w:val="20"/>
              </w:rPr>
              <w:t>аудиозаписи, установленны</w:t>
            </w:r>
            <w:r>
              <w:rPr>
                <w:rFonts w:ascii="Times New Roman" w:hAnsi="Times New Roman"/>
                <w:sz w:val="20"/>
              </w:rPr>
              <w:t>е</w:t>
            </w:r>
            <w:r w:rsidRPr="000B0479">
              <w:rPr>
                <w:rFonts w:ascii="Times New Roman" w:hAnsi="Times New Roman"/>
                <w:sz w:val="20"/>
              </w:rPr>
              <w:t xml:space="preserve"> в помещениях Оператора;</w:t>
            </w:r>
          </w:p>
        </w:tc>
        <w:tc>
          <w:tcPr>
            <w:tcW w:w="6095" w:type="dxa"/>
          </w:tcPr>
          <w:p w14:paraId="5EB59EF4" w14:textId="77777777" w:rsidR="004D302F" w:rsidRPr="000B0479" w:rsidRDefault="004D302F" w:rsidP="000161B0">
            <w:pPr>
              <w:pStyle w:val="a3"/>
              <w:numPr>
                <w:ilvl w:val="0"/>
                <w:numId w:val="1"/>
              </w:numPr>
              <w:ind w:left="181" w:firstLine="0"/>
              <w:jc w:val="both"/>
              <w:rPr>
                <w:rFonts w:ascii="Times New Roman" w:hAnsi="Times New Roman"/>
                <w:sz w:val="20"/>
              </w:rPr>
            </w:pPr>
            <w:r w:rsidRPr="000B0479">
              <w:rPr>
                <w:rFonts w:ascii="Times New Roman" w:hAnsi="Times New Roman"/>
                <w:sz w:val="20"/>
              </w:rPr>
              <w:t xml:space="preserve">обеспечение личной безопасности Субъекта </w:t>
            </w:r>
            <w:r w:rsidRPr="009515A6">
              <w:rPr>
                <w:rFonts w:ascii="Times New Roman" w:hAnsi="Times New Roman"/>
                <w:sz w:val="20"/>
              </w:rPr>
              <w:t>ПД</w:t>
            </w:r>
            <w:r w:rsidRPr="000B0479">
              <w:rPr>
                <w:rFonts w:ascii="Times New Roman" w:hAnsi="Times New Roman"/>
                <w:sz w:val="20"/>
              </w:rPr>
              <w:t>, оценки качества обслуживания сотрудниками Оператора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</w:tr>
      <w:tr w:rsidR="004D302F" w:rsidRPr="000B0479" w14:paraId="39CF2656" w14:textId="77777777" w:rsidTr="000161B0">
        <w:tc>
          <w:tcPr>
            <w:tcW w:w="4106" w:type="dxa"/>
          </w:tcPr>
          <w:p w14:paraId="28BCD173" w14:textId="77777777" w:rsidR="004D302F" w:rsidRPr="000B0479" w:rsidRDefault="004D302F" w:rsidP="000161B0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/>
                <w:b/>
                <w:sz w:val="20"/>
              </w:rPr>
            </w:pPr>
            <w:r w:rsidRPr="000B0479">
              <w:rPr>
                <w:rFonts w:ascii="Times New Roman" w:hAnsi="Times New Roman"/>
                <w:b/>
                <w:sz w:val="20"/>
              </w:rPr>
              <w:t>сведения об активности на сайтах</w:t>
            </w:r>
            <w:r w:rsidRPr="000B0479">
              <w:rPr>
                <w:rFonts w:ascii="Times New Roman" w:hAnsi="Times New Roman"/>
                <w:sz w:val="20"/>
              </w:rPr>
              <w:t xml:space="preserve">, </w:t>
            </w:r>
            <w:r>
              <w:rPr>
                <w:rFonts w:ascii="Times New Roman" w:hAnsi="Times New Roman"/>
                <w:sz w:val="20"/>
                <w:lang w:val="en-US"/>
              </w:rPr>
              <w:t>cookie</w:t>
            </w:r>
            <w:r w:rsidRPr="005858D1"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 xml:space="preserve">файлы, </w:t>
            </w:r>
            <w:r w:rsidRPr="000B0479">
              <w:rPr>
                <w:rFonts w:ascii="Times New Roman" w:hAnsi="Times New Roman"/>
                <w:sz w:val="20"/>
              </w:rPr>
              <w:t xml:space="preserve">то есть сведения о действиях на сайтах Оператора (мобильного приложения), дата и время посещения сайта Оператора (сессии), обновления и удаления данных, в т.ч. с использованием метрических программ </w:t>
            </w:r>
            <w:proofErr w:type="spellStart"/>
            <w:r w:rsidRPr="000B0479">
              <w:rPr>
                <w:rFonts w:ascii="Times New Roman" w:hAnsi="Times New Roman"/>
                <w:sz w:val="20"/>
              </w:rPr>
              <w:t>Яндекс.Метрика</w:t>
            </w:r>
            <w:proofErr w:type="spellEnd"/>
            <w:r w:rsidRPr="000B0479">
              <w:rPr>
                <w:rFonts w:ascii="Times New Roman" w:hAnsi="Times New Roman"/>
                <w:sz w:val="20"/>
              </w:rPr>
              <w:t xml:space="preserve">, Google Analytics, Google </w:t>
            </w:r>
            <w:proofErr w:type="spellStart"/>
            <w:r w:rsidRPr="000B0479">
              <w:rPr>
                <w:rFonts w:ascii="Times New Roman" w:hAnsi="Times New Roman"/>
                <w:sz w:val="20"/>
              </w:rPr>
              <w:t>Tag</w:t>
            </w:r>
            <w:proofErr w:type="spellEnd"/>
            <w:r w:rsidRPr="000B0479">
              <w:rPr>
                <w:rFonts w:ascii="Times New Roman" w:hAnsi="Times New Roman"/>
                <w:sz w:val="20"/>
              </w:rPr>
              <w:t xml:space="preserve"> Manager, </w:t>
            </w:r>
            <w:proofErr w:type="spellStart"/>
            <w:r w:rsidRPr="000B0479">
              <w:rPr>
                <w:rFonts w:ascii="Times New Roman" w:hAnsi="Times New Roman"/>
                <w:sz w:val="20"/>
              </w:rPr>
              <w:t>Mixpanel</w:t>
            </w:r>
            <w:proofErr w:type="spellEnd"/>
            <w:r w:rsidRPr="000B047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0B0479">
              <w:rPr>
                <w:rFonts w:ascii="Times New Roman" w:hAnsi="Times New Roman"/>
                <w:sz w:val="20"/>
              </w:rPr>
              <w:t>Hotjar</w:t>
            </w:r>
            <w:proofErr w:type="spellEnd"/>
            <w:r w:rsidRPr="000B0479">
              <w:rPr>
                <w:rFonts w:ascii="Times New Roman" w:hAnsi="Times New Roman"/>
                <w:sz w:val="20"/>
              </w:rPr>
              <w:t xml:space="preserve"> и других.</w:t>
            </w:r>
          </w:p>
        </w:tc>
        <w:tc>
          <w:tcPr>
            <w:tcW w:w="6095" w:type="dxa"/>
          </w:tcPr>
          <w:p w14:paraId="6EBBE864" w14:textId="77777777" w:rsidR="004D302F" w:rsidRPr="000B0479" w:rsidRDefault="004D302F" w:rsidP="000161B0">
            <w:pPr>
              <w:pStyle w:val="a3"/>
              <w:numPr>
                <w:ilvl w:val="0"/>
                <w:numId w:val="1"/>
              </w:numPr>
              <w:ind w:left="181" w:firstLine="0"/>
              <w:jc w:val="both"/>
              <w:rPr>
                <w:rFonts w:ascii="Times New Roman" w:hAnsi="Times New Roman"/>
                <w:sz w:val="20"/>
              </w:rPr>
            </w:pPr>
            <w:r w:rsidRPr="000B0479">
              <w:rPr>
                <w:rFonts w:ascii="Times New Roman" w:hAnsi="Times New Roman"/>
                <w:sz w:val="20"/>
              </w:rPr>
              <w:t xml:space="preserve">улучшение работы сайта Оператора (мобильного приложения), повышения удобства и эффективности работы с сайтом Оператора, предоставления решений и услуг, наиболее отвечающих потребностям Субъекта ПД, определения его предпочтений, отображения рекламных объявлений (поведенческой рекламы), предоставления целевой информации по решениям и услугам Оператора и его партнёров, предоставления Субъекту ПД таргетированной рекламы на основе предпочтений/действий Субъекта ПД на сайте Оператора посредством сервисов ВКонтакте, Facebook, </w:t>
            </w:r>
            <w:proofErr w:type="spellStart"/>
            <w:r w:rsidRPr="000B0479">
              <w:rPr>
                <w:rFonts w:ascii="Times New Roman" w:hAnsi="Times New Roman"/>
                <w:sz w:val="20"/>
              </w:rPr>
              <w:t>Instagram</w:t>
            </w:r>
            <w:proofErr w:type="spellEnd"/>
            <w:r w:rsidRPr="000B0479">
              <w:rPr>
                <w:rFonts w:ascii="Times New Roman" w:hAnsi="Times New Roman"/>
                <w:sz w:val="20"/>
              </w:rPr>
              <w:t>, а также для обеспечения технической возможности функционирования сайта Оператора.</w:t>
            </w:r>
          </w:p>
        </w:tc>
      </w:tr>
    </w:tbl>
    <w:p w14:paraId="5AFE7B32" w14:textId="77777777" w:rsidR="004D302F" w:rsidRPr="006C7EB5" w:rsidRDefault="004D302F" w:rsidP="004D302F">
      <w:pPr>
        <w:ind w:right="-14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</w:t>
      </w:r>
      <w:r w:rsidRPr="000B0479">
        <w:rPr>
          <w:rFonts w:ascii="Times New Roman" w:hAnsi="Times New Roman"/>
          <w:sz w:val="20"/>
        </w:rPr>
        <w:t>. Под обработкой персональных данных, на которую Субъект ПД предоставляет согласие, понимается любое действие или совокупность действий, совершаемых с персональными данными, включая сбор, систематизацию, хранение, изменение, использование, обезличивание, блокирование, распространение, предоставление, удаление персональных данных, трансграничная передача.</w:t>
      </w:r>
      <w:r>
        <w:rPr>
          <w:rFonts w:ascii="Times New Roman" w:hAnsi="Times New Roman"/>
          <w:color w:val="FF0000"/>
          <w:sz w:val="20"/>
        </w:rPr>
        <w:t xml:space="preserve"> </w:t>
      </w:r>
      <w:r w:rsidRPr="006C7EB5">
        <w:rPr>
          <w:rFonts w:ascii="Times New Roman" w:hAnsi="Times New Roman"/>
          <w:sz w:val="20"/>
        </w:rPr>
        <w:t xml:space="preserve">Трансграничная передача ПД может осуществляется в страны с надлежащим уровнем защиты ПД, такие как Российская Федерация, </w:t>
      </w:r>
      <w:r>
        <w:rPr>
          <w:rFonts w:ascii="Times New Roman" w:hAnsi="Times New Roman"/>
          <w:sz w:val="20"/>
        </w:rPr>
        <w:t>Королевство Великобритания</w:t>
      </w:r>
      <w:r w:rsidRPr="006C7EB5">
        <w:rPr>
          <w:rFonts w:ascii="Times New Roman" w:hAnsi="Times New Roman"/>
          <w:sz w:val="20"/>
        </w:rPr>
        <w:t>, другие страны ЕС и ЕАЭС, а так же на территорию государств не обеспечивающих надлежащий уровень защиты ПД, таких как  Китайская Народная Республика, Южная Корея, Япония и другие, при этом Субъекту ПД в п. 6.3 разъяснены возникающие в этой связи риски.</w:t>
      </w:r>
    </w:p>
    <w:p w14:paraId="6FC911B7" w14:textId="77777777" w:rsidR="004D302F" w:rsidRDefault="004D302F" w:rsidP="004D302F">
      <w:pPr>
        <w:ind w:right="-14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2</w:t>
      </w:r>
      <w:r w:rsidRPr="000B0479">
        <w:rPr>
          <w:rFonts w:ascii="Times New Roman" w:hAnsi="Times New Roman"/>
          <w:sz w:val="20"/>
        </w:rPr>
        <w:t>. Обработка персональных данных Субъекта ПД в соответствии с настоящим Соглашением может осуществляться как автоматизированным, так и неавтоматизированным способом.</w:t>
      </w:r>
    </w:p>
    <w:p w14:paraId="0FB9908B" w14:textId="77777777" w:rsidR="004D302F" w:rsidRPr="00E714D8" w:rsidRDefault="004D302F" w:rsidP="004D302F">
      <w:pPr>
        <w:ind w:right="-14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</w:t>
      </w:r>
      <w:r w:rsidRPr="00072107">
        <w:rPr>
          <w:rFonts w:ascii="Times New Roman" w:hAnsi="Times New Roman"/>
          <w:sz w:val="20"/>
        </w:rPr>
        <w:t>. Совместные операторы (</w:t>
      </w:r>
      <w:proofErr w:type="spellStart"/>
      <w:r w:rsidRPr="00072107">
        <w:rPr>
          <w:rFonts w:ascii="Times New Roman" w:hAnsi="Times New Roman"/>
          <w:sz w:val="20"/>
        </w:rPr>
        <w:t>сооператоры</w:t>
      </w:r>
      <w:proofErr w:type="spellEnd"/>
      <w:r w:rsidRPr="00072107">
        <w:rPr>
          <w:rFonts w:ascii="Times New Roman" w:hAnsi="Times New Roman"/>
          <w:sz w:val="20"/>
        </w:rPr>
        <w:t>) по данному согласию являются операторы - юридические лица</w:t>
      </w:r>
      <w:r>
        <w:rPr>
          <w:rFonts w:ascii="Times New Roman" w:hAnsi="Times New Roman"/>
          <w:sz w:val="20"/>
        </w:rPr>
        <w:t>,</w:t>
      </w:r>
      <w:r w:rsidRPr="00072107">
        <w:t xml:space="preserve"> </w:t>
      </w:r>
      <w:r w:rsidRPr="00072107">
        <w:rPr>
          <w:rFonts w:ascii="Times New Roman" w:hAnsi="Times New Roman"/>
          <w:sz w:val="20"/>
        </w:rPr>
        <w:t>осуществляющие свою деятельность с использованием торговой марки «Атлант-М», которые совместно организуют и (или) осуществляют обработку персональных данных.</w:t>
      </w:r>
      <w:r>
        <w:rPr>
          <w:rFonts w:ascii="Times New Roman" w:hAnsi="Times New Roman"/>
          <w:sz w:val="20"/>
        </w:rPr>
        <w:t xml:space="preserve"> </w:t>
      </w:r>
      <w:r w:rsidRPr="001837B6">
        <w:rPr>
          <w:rFonts w:ascii="Times New Roman" w:hAnsi="Times New Roman"/>
          <w:sz w:val="20"/>
        </w:rPr>
        <w:t xml:space="preserve">Перечень </w:t>
      </w:r>
      <w:proofErr w:type="spellStart"/>
      <w:r w:rsidRPr="001837B6">
        <w:rPr>
          <w:rFonts w:ascii="Times New Roman" w:hAnsi="Times New Roman"/>
          <w:sz w:val="20"/>
        </w:rPr>
        <w:t>сооператоров</w:t>
      </w:r>
      <w:proofErr w:type="spellEnd"/>
      <w:r w:rsidRPr="001837B6">
        <w:rPr>
          <w:rFonts w:ascii="Times New Roman" w:hAnsi="Times New Roman"/>
          <w:sz w:val="20"/>
        </w:rPr>
        <w:t xml:space="preserve"> размещен на сайте </w:t>
      </w:r>
      <w:hyperlink r:id="rId5" w:history="1">
        <w:r w:rsidRPr="00C82290">
          <w:rPr>
            <w:rStyle w:val="a4"/>
            <w:rFonts w:ascii="Times New Roman" w:hAnsi="Times New Roman"/>
            <w:sz w:val="20"/>
            <w:lang w:val="en-US"/>
          </w:rPr>
          <w:t>www</w:t>
        </w:r>
        <w:r w:rsidRPr="00C82290">
          <w:rPr>
            <w:rStyle w:val="a4"/>
            <w:rFonts w:ascii="Times New Roman" w:hAnsi="Times New Roman"/>
            <w:sz w:val="20"/>
          </w:rPr>
          <w:t>.</w:t>
        </w:r>
        <w:r w:rsidRPr="00C82290">
          <w:rPr>
            <w:rStyle w:val="a4"/>
            <w:rFonts w:ascii="Times New Roman" w:hAnsi="Times New Roman"/>
            <w:sz w:val="20"/>
            <w:lang w:val="en-US"/>
          </w:rPr>
          <w:t>atlantm</w:t>
        </w:r>
        <w:r w:rsidRPr="00C82290">
          <w:rPr>
            <w:rStyle w:val="a4"/>
            <w:rFonts w:ascii="Times New Roman" w:hAnsi="Times New Roman"/>
            <w:sz w:val="20"/>
          </w:rPr>
          <w:t>.</w:t>
        </w:r>
        <w:r w:rsidRPr="00C82290">
          <w:rPr>
            <w:rStyle w:val="a4"/>
            <w:rFonts w:ascii="Times New Roman" w:hAnsi="Times New Roman"/>
            <w:sz w:val="20"/>
            <w:lang w:val="en-US"/>
          </w:rPr>
          <w:t>by</w:t>
        </w:r>
      </w:hyperlink>
      <w:r w:rsidRPr="00C82290">
        <w:rPr>
          <w:rFonts w:ascii="Times New Roman" w:hAnsi="Times New Roman"/>
          <w:sz w:val="20"/>
        </w:rPr>
        <w:t xml:space="preserve"> и на сайтах Оператора</w:t>
      </w:r>
      <w:r w:rsidRPr="00E714D8">
        <w:rPr>
          <w:rStyle w:val="a4"/>
        </w:rPr>
        <w:t xml:space="preserve"> </w:t>
      </w:r>
      <w:hyperlink r:id="rId6" w:history="1">
        <w:r w:rsidRPr="001336B5">
          <w:rPr>
            <w:rStyle w:val="a4"/>
            <w:rFonts w:ascii="Times New Roman" w:hAnsi="Times New Roman"/>
            <w:sz w:val="20"/>
            <w:lang w:val="en-US"/>
          </w:rPr>
          <w:t>https</w:t>
        </w:r>
        <w:r w:rsidRPr="00E714D8">
          <w:rPr>
            <w:rStyle w:val="a4"/>
            <w:rFonts w:ascii="Times New Roman" w:hAnsi="Times New Roman"/>
            <w:sz w:val="20"/>
          </w:rPr>
          <w:t>://</w:t>
        </w:r>
        <w:r w:rsidRPr="001336B5">
          <w:rPr>
            <w:rStyle w:val="a4"/>
            <w:rFonts w:ascii="Times New Roman" w:hAnsi="Times New Roman"/>
            <w:sz w:val="20"/>
            <w:lang w:val="en-US"/>
          </w:rPr>
          <w:t>b</w:t>
        </w:r>
        <w:r w:rsidRPr="00E714D8">
          <w:rPr>
            <w:rStyle w:val="a4"/>
            <w:rFonts w:ascii="Times New Roman" w:hAnsi="Times New Roman"/>
            <w:sz w:val="20"/>
          </w:rPr>
          <w:t>2</w:t>
        </w:r>
        <w:r w:rsidRPr="001336B5">
          <w:rPr>
            <w:rStyle w:val="a4"/>
            <w:rFonts w:ascii="Times New Roman" w:hAnsi="Times New Roman"/>
            <w:sz w:val="20"/>
            <w:lang w:val="en-US"/>
          </w:rPr>
          <w:t>b</w:t>
        </w:r>
        <w:r w:rsidRPr="00E714D8">
          <w:rPr>
            <w:rStyle w:val="a4"/>
            <w:rFonts w:ascii="Times New Roman" w:hAnsi="Times New Roman"/>
            <w:sz w:val="20"/>
          </w:rPr>
          <w:t>-</w:t>
        </w:r>
        <w:r w:rsidRPr="001336B5">
          <w:rPr>
            <w:rStyle w:val="a4"/>
            <w:rFonts w:ascii="Times New Roman" w:hAnsi="Times New Roman"/>
            <w:sz w:val="20"/>
            <w:lang w:val="en-US"/>
          </w:rPr>
          <w:t>auto</w:t>
        </w:r>
        <w:r w:rsidRPr="00E714D8">
          <w:rPr>
            <w:rStyle w:val="a4"/>
            <w:rFonts w:ascii="Times New Roman" w:hAnsi="Times New Roman"/>
            <w:sz w:val="20"/>
          </w:rPr>
          <w:t>.</w:t>
        </w:r>
        <w:r w:rsidRPr="001336B5">
          <w:rPr>
            <w:rStyle w:val="a4"/>
            <w:rFonts w:ascii="Times New Roman" w:hAnsi="Times New Roman"/>
            <w:sz w:val="20"/>
            <w:lang w:val="en-US"/>
          </w:rPr>
          <w:t>by</w:t>
        </w:r>
        <w:r w:rsidRPr="00E714D8">
          <w:rPr>
            <w:rStyle w:val="a4"/>
            <w:rFonts w:ascii="Times New Roman" w:hAnsi="Times New Roman"/>
            <w:sz w:val="20"/>
          </w:rPr>
          <w:t>/</w:t>
        </w:r>
      </w:hyperlink>
      <w:r w:rsidRPr="00E714D8">
        <w:rPr>
          <w:rStyle w:val="a4"/>
          <w:sz w:val="20"/>
        </w:rPr>
        <w:t>, https://sollers-auto.by/</w:t>
      </w:r>
    </w:p>
    <w:p w14:paraId="5CEAF019" w14:textId="77777777" w:rsidR="004D302F" w:rsidRPr="00C8051D" w:rsidRDefault="004D302F" w:rsidP="004D302F">
      <w:pPr>
        <w:ind w:right="-14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</w:t>
      </w:r>
      <w:r w:rsidRPr="000B0479">
        <w:rPr>
          <w:rFonts w:ascii="Times New Roman" w:hAnsi="Times New Roman"/>
          <w:sz w:val="20"/>
        </w:rPr>
        <w:t>. Обработка персональных данных Субъекта ПД в соответствии с настоящим Согласием может осуществляться следующими уполномоченными лицами Оператора</w:t>
      </w:r>
      <w:r w:rsidRPr="000532A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(п</w:t>
      </w:r>
      <w:r w:rsidRPr="001837B6">
        <w:rPr>
          <w:rFonts w:ascii="Times New Roman" w:hAnsi="Times New Roman"/>
          <w:sz w:val="20"/>
        </w:rPr>
        <w:t xml:space="preserve">еречень </w:t>
      </w:r>
      <w:r>
        <w:rPr>
          <w:rFonts w:ascii="Times New Roman" w:hAnsi="Times New Roman"/>
          <w:sz w:val="20"/>
        </w:rPr>
        <w:t>уполномоченных лиц</w:t>
      </w:r>
      <w:r w:rsidRPr="001837B6">
        <w:rPr>
          <w:rFonts w:ascii="Times New Roman" w:hAnsi="Times New Roman"/>
          <w:sz w:val="20"/>
        </w:rPr>
        <w:t xml:space="preserve"> размещен на сайте </w:t>
      </w:r>
      <w:hyperlink r:id="rId7" w:history="1">
        <w:r w:rsidRPr="001837B6">
          <w:rPr>
            <w:rStyle w:val="a4"/>
            <w:rFonts w:ascii="Times New Roman" w:hAnsi="Times New Roman"/>
            <w:sz w:val="20"/>
            <w:lang w:val="en-US"/>
          </w:rPr>
          <w:t>www</w:t>
        </w:r>
        <w:r w:rsidRPr="001837B6">
          <w:rPr>
            <w:rStyle w:val="a4"/>
            <w:rFonts w:ascii="Times New Roman" w:hAnsi="Times New Roman"/>
            <w:sz w:val="20"/>
          </w:rPr>
          <w:t>.</w:t>
        </w:r>
        <w:r w:rsidRPr="001837B6">
          <w:rPr>
            <w:rStyle w:val="a4"/>
            <w:rFonts w:ascii="Times New Roman" w:hAnsi="Times New Roman"/>
            <w:sz w:val="20"/>
            <w:lang w:val="en-US"/>
          </w:rPr>
          <w:t>atlantm</w:t>
        </w:r>
        <w:r w:rsidRPr="001837B6">
          <w:rPr>
            <w:rStyle w:val="a4"/>
            <w:rFonts w:ascii="Times New Roman" w:hAnsi="Times New Roman"/>
            <w:sz w:val="20"/>
          </w:rPr>
          <w:t>.</w:t>
        </w:r>
        <w:r w:rsidRPr="001837B6">
          <w:rPr>
            <w:rStyle w:val="a4"/>
            <w:rFonts w:ascii="Times New Roman" w:hAnsi="Times New Roman"/>
            <w:sz w:val="20"/>
            <w:lang w:val="en-US"/>
          </w:rPr>
          <w:t>by</w:t>
        </w:r>
      </w:hyperlink>
      <w:r w:rsidRPr="001837B6">
        <w:rPr>
          <w:rFonts w:ascii="Times New Roman" w:hAnsi="Times New Roman"/>
          <w:sz w:val="20"/>
        </w:rPr>
        <w:t xml:space="preserve"> и на сайт</w:t>
      </w:r>
      <w:r>
        <w:rPr>
          <w:rFonts w:ascii="Times New Roman" w:hAnsi="Times New Roman"/>
          <w:sz w:val="20"/>
        </w:rPr>
        <w:t>ах</w:t>
      </w:r>
      <w:r w:rsidRPr="001837B6">
        <w:rPr>
          <w:rFonts w:ascii="Times New Roman" w:hAnsi="Times New Roman"/>
          <w:sz w:val="20"/>
        </w:rPr>
        <w:t xml:space="preserve"> Оператора</w:t>
      </w:r>
      <w:r>
        <w:rPr>
          <w:rFonts w:ascii="Times New Roman" w:hAnsi="Times New Roman"/>
          <w:color w:val="FF0000"/>
          <w:sz w:val="20"/>
        </w:rPr>
        <w:t xml:space="preserve"> </w:t>
      </w:r>
      <w:r w:rsidRPr="00C82290">
        <w:rPr>
          <w:rFonts w:ascii="Times New Roman" w:hAnsi="Times New Roman"/>
          <w:color w:val="FF0000"/>
          <w:sz w:val="20"/>
        </w:rPr>
        <w:t xml:space="preserve"> </w:t>
      </w:r>
      <w:r w:rsidRPr="001336B5">
        <w:rPr>
          <w:rStyle w:val="a4"/>
        </w:rPr>
        <w:t xml:space="preserve"> </w:t>
      </w:r>
      <w:hyperlink r:id="rId8" w:history="1">
        <w:r w:rsidRPr="001336B5">
          <w:rPr>
            <w:rStyle w:val="a4"/>
            <w:rFonts w:ascii="Times New Roman" w:hAnsi="Times New Roman"/>
            <w:sz w:val="20"/>
            <w:lang w:val="en-US"/>
          </w:rPr>
          <w:t>https</w:t>
        </w:r>
        <w:r w:rsidRPr="001336B5">
          <w:rPr>
            <w:rStyle w:val="a4"/>
            <w:rFonts w:ascii="Times New Roman" w:hAnsi="Times New Roman"/>
            <w:sz w:val="20"/>
          </w:rPr>
          <w:t>://</w:t>
        </w:r>
        <w:r w:rsidRPr="001336B5">
          <w:rPr>
            <w:rStyle w:val="a4"/>
            <w:rFonts w:ascii="Times New Roman" w:hAnsi="Times New Roman"/>
            <w:sz w:val="20"/>
            <w:lang w:val="en-US"/>
          </w:rPr>
          <w:t>b</w:t>
        </w:r>
        <w:r w:rsidRPr="001336B5">
          <w:rPr>
            <w:rStyle w:val="a4"/>
            <w:rFonts w:ascii="Times New Roman" w:hAnsi="Times New Roman"/>
            <w:sz w:val="20"/>
          </w:rPr>
          <w:t>2</w:t>
        </w:r>
        <w:r w:rsidRPr="001336B5">
          <w:rPr>
            <w:rStyle w:val="a4"/>
            <w:rFonts w:ascii="Times New Roman" w:hAnsi="Times New Roman"/>
            <w:sz w:val="20"/>
            <w:lang w:val="en-US"/>
          </w:rPr>
          <w:t>b</w:t>
        </w:r>
        <w:r w:rsidRPr="001336B5">
          <w:rPr>
            <w:rStyle w:val="a4"/>
            <w:rFonts w:ascii="Times New Roman" w:hAnsi="Times New Roman"/>
            <w:sz w:val="20"/>
          </w:rPr>
          <w:t>-</w:t>
        </w:r>
        <w:r w:rsidRPr="001336B5">
          <w:rPr>
            <w:rStyle w:val="a4"/>
            <w:rFonts w:ascii="Times New Roman" w:hAnsi="Times New Roman"/>
            <w:sz w:val="20"/>
            <w:lang w:val="en-US"/>
          </w:rPr>
          <w:t>auto</w:t>
        </w:r>
        <w:r w:rsidRPr="001336B5">
          <w:rPr>
            <w:rStyle w:val="a4"/>
            <w:rFonts w:ascii="Times New Roman" w:hAnsi="Times New Roman"/>
            <w:sz w:val="20"/>
          </w:rPr>
          <w:t>.</w:t>
        </w:r>
        <w:r w:rsidRPr="001336B5">
          <w:rPr>
            <w:rStyle w:val="a4"/>
            <w:rFonts w:ascii="Times New Roman" w:hAnsi="Times New Roman"/>
            <w:sz w:val="20"/>
            <w:lang w:val="en-US"/>
          </w:rPr>
          <w:t>by</w:t>
        </w:r>
        <w:r w:rsidRPr="001336B5">
          <w:rPr>
            <w:rStyle w:val="a4"/>
            <w:rFonts w:ascii="Times New Roman" w:hAnsi="Times New Roman"/>
            <w:sz w:val="20"/>
          </w:rPr>
          <w:t>/</w:t>
        </w:r>
      </w:hyperlink>
      <w:r w:rsidRPr="00E714D8">
        <w:rPr>
          <w:rStyle w:val="a4"/>
          <w:sz w:val="20"/>
        </w:rPr>
        <w:t>, https://sollers-auto.by/</w:t>
      </w:r>
    </w:p>
    <w:p w14:paraId="3C09D37D" w14:textId="77777777" w:rsidR="004D302F" w:rsidRDefault="004D302F" w:rsidP="004D302F">
      <w:pPr>
        <w:ind w:right="-143"/>
        <w:jc w:val="both"/>
        <w:rPr>
          <w:rFonts w:ascii="Times New Roman" w:hAnsi="Times New Roman"/>
          <w:sz w:val="20"/>
        </w:rPr>
      </w:pPr>
      <w:r w:rsidRPr="000B0479">
        <w:rPr>
          <w:rFonts w:ascii="Times New Roman" w:hAnsi="Times New Roman"/>
          <w:sz w:val="20"/>
        </w:rPr>
        <w:t>- юридические лица, осуществляющие свою деятельность с использованием торговой марки «Атлант-М»;</w:t>
      </w:r>
    </w:p>
    <w:p w14:paraId="6003252B" w14:textId="77777777" w:rsidR="004D302F" w:rsidRPr="006C7EB5" w:rsidRDefault="004D302F" w:rsidP="004D302F">
      <w:pPr>
        <w:ind w:right="-143"/>
        <w:jc w:val="both"/>
        <w:rPr>
          <w:rFonts w:ascii="Times New Roman" w:hAnsi="Times New Roman"/>
          <w:sz w:val="20"/>
        </w:rPr>
      </w:pPr>
      <w:r w:rsidRPr="000B0479">
        <w:rPr>
          <w:rFonts w:ascii="Times New Roman" w:hAnsi="Times New Roman"/>
          <w:sz w:val="20"/>
        </w:rPr>
        <w:t>- третьим лицам, с которыми у Оператора заключены договоры на оказание услуг Оператору (юридических, аудиторских, бухгалтерских, маркетинговых, рекламных, охранных и т.п.</w:t>
      </w:r>
      <w:proofErr w:type="gramStart"/>
      <w:r w:rsidRPr="000B0479">
        <w:rPr>
          <w:rFonts w:ascii="Times New Roman" w:hAnsi="Times New Roman"/>
          <w:sz w:val="20"/>
        </w:rPr>
        <w:t>), в случае, если</w:t>
      </w:r>
      <w:proofErr w:type="gramEnd"/>
      <w:r w:rsidRPr="000B0479">
        <w:rPr>
          <w:rFonts w:ascii="Times New Roman" w:hAnsi="Times New Roman"/>
          <w:sz w:val="20"/>
        </w:rPr>
        <w:t xml:space="preserve"> это необходимо для надлежащего оказания услуг такими третьими лицами Оператору</w:t>
      </w:r>
      <w:r w:rsidRPr="00662433">
        <w:rPr>
          <w:rFonts w:ascii="Times New Roman" w:hAnsi="Times New Roman"/>
          <w:sz w:val="20"/>
        </w:rPr>
        <w:t>.</w:t>
      </w:r>
      <w:r w:rsidRPr="001C37CD">
        <w:rPr>
          <w:rFonts w:ascii="Times New Roman" w:hAnsi="Times New Roman"/>
          <w:sz w:val="20"/>
        </w:rPr>
        <w:t xml:space="preserve"> При этом рекламные рассылки посредствам мессенджера </w:t>
      </w:r>
      <w:proofErr w:type="spellStart"/>
      <w:r w:rsidRPr="001C37CD">
        <w:rPr>
          <w:rFonts w:ascii="Times New Roman" w:hAnsi="Times New Roman"/>
          <w:sz w:val="20"/>
        </w:rPr>
        <w:t>Viber</w:t>
      </w:r>
      <w:proofErr w:type="spellEnd"/>
      <w:r w:rsidRPr="001C37CD">
        <w:rPr>
          <w:rFonts w:ascii="Times New Roman" w:hAnsi="Times New Roman"/>
          <w:sz w:val="20"/>
        </w:rPr>
        <w:t>, могут обрабатываться на территории стран, где не обеспечен надлежащий уровень защиты прав субъектов персональных данных.</w:t>
      </w:r>
    </w:p>
    <w:p w14:paraId="73B5DCC0" w14:textId="77777777" w:rsidR="004D302F" w:rsidRPr="000B0479" w:rsidRDefault="004D302F" w:rsidP="004D302F">
      <w:pPr>
        <w:ind w:right="-14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</w:t>
      </w:r>
      <w:r w:rsidRPr="000B0479">
        <w:rPr>
          <w:rFonts w:ascii="Times New Roman" w:hAnsi="Times New Roman"/>
          <w:sz w:val="20"/>
        </w:rPr>
        <w:t xml:space="preserve">. Настоящим Субъект ПД уведомлен Оператором и согласен с тем, что Оператор оставляет за собой безусловное право изменять </w:t>
      </w:r>
      <w:proofErr w:type="spellStart"/>
      <w:r w:rsidRPr="00760AB6">
        <w:rPr>
          <w:rFonts w:ascii="Times New Roman" w:hAnsi="Times New Roman"/>
          <w:sz w:val="20"/>
        </w:rPr>
        <w:t>сооператоров</w:t>
      </w:r>
      <w:proofErr w:type="spellEnd"/>
      <w:r w:rsidRPr="00760AB6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и </w:t>
      </w:r>
      <w:r w:rsidRPr="000B0479">
        <w:rPr>
          <w:rFonts w:ascii="Times New Roman" w:hAnsi="Times New Roman"/>
          <w:sz w:val="20"/>
        </w:rPr>
        <w:t xml:space="preserve">уполномоченных лиц, которые осуществляют обработку </w:t>
      </w:r>
      <w:r>
        <w:rPr>
          <w:rFonts w:ascii="Times New Roman" w:hAnsi="Times New Roman"/>
          <w:sz w:val="20"/>
        </w:rPr>
        <w:t>ПД</w:t>
      </w:r>
      <w:r w:rsidRPr="000B0479">
        <w:rPr>
          <w:rFonts w:ascii="Times New Roman" w:hAnsi="Times New Roman"/>
          <w:sz w:val="20"/>
        </w:rPr>
        <w:t xml:space="preserve">. При этом Оператор гарантирует Субъекту ПД обеспечение конфиденциальности и безопасности его </w:t>
      </w:r>
      <w:r>
        <w:rPr>
          <w:rFonts w:ascii="Times New Roman" w:hAnsi="Times New Roman"/>
          <w:sz w:val="20"/>
        </w:rPr>
        <w:t>ПД</w:t>
      </w:r>
      <w:r w:rsidRPr="000B0479">
        <w:rPr>
          <w:rFonts w:ascii="Times New Roman" w:hAnsi="Times New Roman"/>
          <w:sz w:val="20"/>
        </w:rPr>
        <w:t xml:space="preserve">. </w:t>
      </w:r>
    </w:p>
    <w:p w14:paraId="22E2B4CD" w14:textId="77777777" w:rsidR="004D302F" w:rsidRPr="000B0479" w:rsidRDefault="004D302F" w:rsidP="004D302F">
      <w:pPr>
        <w:ind w:right="-14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</w:t>
      </w:r>
      <w:r w:rsidRPr="00B90EDA">
        <w:rPr>
          <w:rFonts w:ascii="Times New Roman" w:hAnsi="Times New Roman"/>
          <w:sz w:val="20"/>
        </w:rPr>
        <w:t>.</w:t>
      </w:r>
      <w:r w:rsidRPr="000B0479">
        <w:rPr>
          <w:rFonts w:ascii="Times New Roman" w:hAnsi="Times New Roman"/>
          <w:sz w:val="20"/>
        </w:rPr>
        <w:t>Субъекту ПД разъяснены:</w:t>
      </w:r>
    </w:p>
    <w:p w14:paraId="6E3EEA78" w14:textId="77777777" w:rsidR="004D302F" w:rsidRPr="00412127" w:rsidRDefault="004D302F" w:rsidP="004D302F">
      <w:pPr>
        <w:ind w:right="-143"/>
        <w:jc w:val="both"/>
        <w:rPr>
          <w:rFonts w:ascii="Times New Roman" w:hAnsi="Times New Roman"/>
          <w:sz w:val="20"/>
        </w:rPr>
      </w:pPr>
      <w:r w:rsidRPr="00412127">
        <w:rPr>
          <w:rFonts w:ascii="Times New Roman" w:hAnsi="Times New Roman"/>
          <w:sz w:val="20"/>
        </w:rPr>
        <w:t>права, связанные с обработкой моих ПД, и механизм реализации таких прав, в частности:</w:t>
      </w:r>
    </w:p>
    <w:p w14:paraId="7EB6012A" w14:textId="77777777" w:rsidR="004D302F" w:rsidRPr="000B0479" w:rsidRDefault="004D302F" w:rsidP="004D302F">
      <w:pPr>
        <w:ind w:right="-143"/>
        <w:jc w:val="both"/>
        <w:rPr>
          <w:rFonts w:ascii="Times New Roman" w:hAnsi="Times New Roman"/>
          <w:sz w:val="20"/>
        </w:rPr>
      </w:pPr>
      <w:bookmarkStart w:id="0" w:name="_Hlk86964969"/>
      <w:r w:rsidRPr="000B0479">
        <w:rPr>
          <w:rFonts w:ascii="Times New Roman" w:hAnsi="Times New Roman"/>
          <w:sz w:val="20"/>
        </w:rPr>
        <w:t xml:space="preserve">- право на отзыв согласия на обработку </w:t>
      </w:r>
      <w:r>
        <w:rPr>
          <w:rFonts w:ascii="Times New Roman" w:hAnsi="Times New Roman"/>
          <w:sz w:val="20"/>
        </w:rPr>
        <w:t>ПД</w:t>
      </w:r>
      <w:r w:rsidRPr="000B0479">
        <w:rPr>
          <w:rFonts w:ascii="Times New Roman" w:hAnsi="Times New Roman"/>
          <w:sz w:val="20"/>
        </w:rPr>
        <w:t>;</w:t>
      </w:r>
    </w:p>
    <w:p w14:paraId="2757A6F7" w14:textId="77777777" w:rsidR="004D302F" w:rsidRPr="000B0479" w:rsidRDefault="004D302F" w:rsidP="004D302F">
      <w:pPr>
        <w:ind w:right="-143"/>
        <w:jc w:val="both"/>
        <w:rPr>
          <w:rFonts w:ascii="Times New Roman" w:hAnsi="Times New Roman"/>
          <w:sz w:val="20"/>
        </w:rPr>
      </w:pPr>
      <w:r w:rsidRPr="000B0479">
        <w:rPr>
          <w:rFonts w:ascii="Times New Roman" w:hAnsi="Times New Roman"/>
          <w:sz w:val="20"/>
        </w:rPr>
        <w:t xml:space="preserve">- право на получение информации, касающейся обработки своих </w:t>
      </w:r>
      <w:r>
        <w:rPr>
          <w:rFonts w:ascii="Times New Roman" w:hAnsi="Times New Roman"/>
          <w:sz w:val="20"/>
        </w:rPr>
        <w:t>ПД</w:t>
      </w:r>
      <w:r w:rsidRPr="000B0479">
        <w:rPr>
          <w:rFonts w:ascii="Times New Roman" w:hAnsi="Times New Roman"/>
          <w:sz w:val="20"/>
        </w:rPr>
        <w:t>;</w:t>
      </w:r>
    </w:p>
    <w:p w14:paraId="68AD0B33" w14:textId="77777777" w:rsidR="004D302F" w:rsidRPr="000B0479" w:rsidRDefault="004D302F" w:rsidP="004D302F">
      <w:pPr>
        <w:ind w:right="-143"/>
        <w:jc w:val="both"/>
        <w:rPr>
          <w:rFonts w:ascii="Times New Roman" w:hAnsi="Times New Roman"/>
          <w:sz w:val="20"/>
        </w:rPr>
      </w:pPr>
      <w:r w:rsidRPr="000B0479">
        <w:rPr>
          <w:rFonts w:ascii="Times New Roman" w:hAnsi="Times New Roman"/>
          <w:sz w:val="20"/>
        </w:rPr>
        <w:t xml:space="preserve">- право на изменение своих </w:t>
      </w:r>
      <w:r>
        <w:rPr>
          <w:rFonts w:ascii="Times New Roman" w:hAnsi="Times New Roman"/>
          <w:sz w:val="20"/>
        </w:rPr>
        <w:t>ПД</w:t>
      </w:r>
      <w:r w:rsidRPr="000B0479">
        <w:rPr>
          <w:rFonts w:ascii="Times New Roman" w:hAnsi="Times New Roman"/>
          <w:sz w:val="20"/>
        </w:rPr>
        <w:t>;</w:t>
      </w:r>
    </w:p>
    <w:p w14:paraId="51938994" w14:textId="77777777" w:rsidR="004D302F" w:rsidRPr="000B0479" w:rsidRDefault="004D302F" w:rsidP="004D302F">
      <w:pPr>
        <w:ind w:right="-143"/>
        <w:jc w:val="both"/>
        <w:rPr>
          <w:rFonts w:ascii="Times New Roman" w:hAnsi="Times New Roman"/>
          <w:sz w:val="20"/>
        </w:rPr>
      </w:pPr>
      <w:r w:rsidRPr="000B0479">
        <w:rPr>
          <w:rFonts w:ascii="Times New Roman" w:hAnsi="Times New Roman"/>
          <w:sz w:val="20"/>
        </w:rPr>
        <w:t xml:space="preserve">- право на получение информации о предоставлении своих </w:t>
      </w:r>
      <w:r>
        <w:rPr>
          <w:rFonts w:ascii="Times New Roman" w:hAnsi="Times New Roman"/>
          <w:sz w:val="20"/>
        </w:rPr>
        <w:t>ПД</w:t>
      </w:r>
      <w:r w:rsidRPr="000B0479">
        <w:rPr>
          <w:rFonts w:ascii="Times New Roman" w:hAnsi="Times New Roman"/>
          <w:sz w:val="20"/>
        </w:rPr>
        <w:t xml:space="preserve"> третьим лицам;</w:t>
      </w:r>
    </w:p>
    <w:p w14:paraId="2411DBBE" w14:textId="77777777" w:rsidR="004D302F" w:rsidRPr="000B0479" w:rsidRDefault="004D302F" w:rsidP="004D302F">
      <w:pPr>
        <w:ind w:right="-143"/>
        <w:jc w:val="both"/>
        <w:rPr>
          <w:rFonts w:ascii="Times New Roman" w:hAnsi="Times New Roman"/>
          <w:sz w:val="20"/>
        </w:rPr>
      </w:pPr>
      <w:r w:rsidRPr="000B0479">
        <w:rPr>
          <w:rFonts w:ascii="Times New Roman" w:hAnsi="Times New Roman"/>
          <w:sz w:val="20"/>
        </w:rPr>
        <w:t xml:space="preserve">- право требовать прекращения обработки </w:t>
      </w:r>
      <w:r>
        <w:rPr>
          <w:rFonts w:ascii="Times New Roman" w:hAnsi="Times New Roman"/>
          <w:sz w:val="20"/>
        </w:rPr>
        <w:t>ПД</w:t>
      </w:r>
      <w:r w:rsidRPr="000B0479">
        <w:rPr>
          <w:rFonts w:ascii="Times New Roman" w:hAnsi="Times New Roman"/>
          <w:sz w:val="20"/>
        </w:rPr>
        <w:t>;</w:t>
      </w:r>
    </w:p>
    <w:p w14:paraId="5C27CDDB" w14:textId="77777777" w:rsidR="004D302F" w:rsidRPr="000B0479" w:rsidRDefault="004D302F" w:rsidP="004D302F">
      <w:pPr>
        <w:ind w:right="-143"/>
        <w:jc w:val="both"/>
        <w:rPr>
          <w:rFonts w:ascii="Times New Roman" w:hAnsi="Times New Roman"/>
          <w:sz w:val="20"/>
        </w:rPr>
      </w:pPr>
      <w:r w:rsidRPr="000B0479">
        <w:rPr>
          <w:rFonts w:ascii="Times New Roman" w:hAnsi="Times New Roman"/>
          <w:sz w:val="20"/>
        </w:rPr>
        <w:t xml:space="preserve">- право требовать удаления своих </w:t>
      </w:r>
      <w:r>
        <w:rPr>
          <w:rFonts w:ascii="Times New Roman" w:hAnsi="Times New Roman"/>
          <w:sz w:val="20"/>
        </w:rPr>
        <w:t>ПД</w:t>
      </w:r>
      <w:r w:rsidRPr="000B0479">
        <w:rPr>
          <w:rFonts w:ascii="Times New Roman" w:hAnsi="Times New Roman"/>
          <w:sz w:val="20"/>
        </w:rPr>
        <w:t>;</w:t>
      </w:r>
    </w:p>
    <w:p w14:paraId="7E112F7C" w14:textId="77777777" w:rsidR="004D302F" w:rsidRPr="000B0479" w:rsidRDefault="004D302F" w:rsidP="004D302F">
      <w:pPr>
        <w:ind w:right="-143"/>
        <w:jc w:val="both"/>
        <w:rPr>
          <w:rFonts w:ascii="Times New Roman" w:hAnsi="Times New Roman"/>
          <w:sz w:val="20"/>
        </w:rPr>
      </w:pPr>
      <w:r w:rsidRPr="000B0479">
        <w:rPr>
          <w:rFonts w:ascii="Times New Roman" w:hAnsi="Times New Roman"/>
          <w:sz w:val="20"/>
        </w:rPr>
        <w:t xml:space="preserve">- право обжаловать действия (бездействия) и решения Оператора, связанные обработкой </w:t>
      </w:r>
      <w:r>
        <w:rPr>
          <w:rFonts w:ascii="Times New Roman" w:hAnsi="Times New Roman"/>
          <w:sz w:val="20"/>
        </w:rPr>
        <w:t>ПД</w:t>
      </w:r>
      <w:bookmarkEnd w:id="0"/>
      <w:r w:rsidRPr="000B0479">
        <w:rPr>
          <w:rFonts w:ascii="Times New Roman" w:hAnsi="Times New Roman"/>
          <w:sz w:val="20"/>
        </w:rPr>
        <w:t>;</w:t>
      </w:r>
    </w:p>
    <w:p w14:paraId="74579B95" w14:textId="77777777" w:rsidR="004D302F" w:rsidRPr="001C37CD" w:rsidRDefault="004D302F" w:rsidP="004D302F">
      <w:pPr>
        <w:ind w:right="-143"/>
        <w:jc w:val="both"/>
        <w:rPr>
          <w:rFonts w:ascii="Times New Roman" w:hAnsi="Times New Roman"/>
          <w:sz w:val="20"/>
        </w:rPr>
      </w:pPr>
      <w:r w:rsidRPr="001C37CD">
        <w:rPr>
          <w:rFonts w:ascii="Times New Roman" w:hAnsi="Times New Roman"/>
          <w:sz w:val="20"/>
        </w:rPr>
        <w:t xml:space="preserve">   6.2 последствия отказа или отзыва ранее предоставленного согласия - невозможность получить доступ к электронным системам Атлант-М: личный кабинет клиента, мобильное приложение, истории обслуживания, получать информационные рассылки, участвовать в программе лояльности, рекламных и маркетинговых играх, информировании о специальных предложениях и </w:t>
      </w:r>
      <w:proofErr w:type="spellStart"/>
      <w:r w:rsidRPr="001C37CD">
        <w:rPr>
          <w:rFonts w:ascii="Times New Roman" w:hAnsi="Times New Roman"/>
          <w:sz w:val="20"/>
        </w:rPr>
        <w:t>тд</w:t>
      </w:r>
      <w:proofErr w:type="spellEnd"/>
      <w:r w:rsidRPr="001C37CD">
        <w:rPr>
          <w:rFonts w:ascii="Times New Roman" w:hAnsi="Times New Roman"/>
          <w:sz w:val="20"/>
        </w:rPr>
        <w:t>.</w:t>
      </w:r>
    </w:p>
    <w:p w14:paraId="5FF8A6ED" w14:textId="77777777" w:rsidR="004D302F" w:rsidRPr="001C37CD" w:rsidRDefault="004D302F" w:rsidP="004D302F">
      <w:pPr>
        <w:ind w:right="-143"/>
        <w:jc w:val="both"/>
        <w:rPr>
          <w:rFonts w:ascii="Times New Roman" w:hAnsi="Times New Roman"/>
          <w:sz w:val="20"/>
        </w:rPr>
      </w:pPr>
      <w:r w:rsidRPr="001C37CD">
        <w:rPr>
          <w:rFonts w:ascii="Times New Roman" w:hAnsi="Times New Roman"/>
          <w:sz w:val="20"/>
        </w:rPr>
        <w:t xml:space="preserve">   6.3  возможные риски передачи данных в страны, на территории которых не обеспечивается надлежащий уровень защиты прав субъектов ПД, такие как: отсутствие (ограниченность) законодательства о ПД; отсутствие или ограниченность прав субъектов ПД;  возможность  доступа к таким данным органов безопасности; отсутствие мер ответственности за нарушения в сфере обработки ПД; отсутствие обязательных требований о технической и криптографической защите информационных систем (ресурсов), содержащих ПД, и др.</w:t>
      </w:r>
    </w:p>
    <w:p w14:paraId="6128BF6B" w14:textId="77777777" w:rsidR="004D302F" w:rsidRPr="001C37CD" w:rsidRDefault="004D302F" w:rsidP="004D302F">
      <w:pPr>
        <w:ind w:right="-143"/>
        <w:jc w:val="both"/>
        <w:rPr>
          <w:rFonts w:ascii="Times New Roman" w:hAnsi="Times New Roman"/>
          <w:sz w:val="20"/>
        </w:rPr>
      </w:pPr>
      <w:r w:rsidRPr="001C37CD">
        <w:rPr>
          <w:rFonts w:ascii="Times New Roman" w:hAnsi="Times New Roman"/>
          <w:sz w:val="20"/>
        </w:rPr>
        <w:t xml:space="preserve">7. </w:t>
      </w:r>
      <w:bookmarkStart w:id="1" w:name="_Hlk86965119"/>
      <w:r w:rsidRPr="001C37CD">
        <w:rPr>
          <w:rFonts w:ascii="Times New Roman" w:hAnsi="Times New Roman"/>
          <w:sz w:val="20"/>
        </w:rPr>
        <w:t>Предоставляя ПД других физических лиц (родственников, знакомых, друзей и др.) Оператору, Субъект ПД гарантирует, что им получено согласие этих лиц на передачу их ПД для обработки Оператору в соответствии с целями обработки ПД.</w:t>
      </w:r>
    </w:p>
    <w:bookmarkEnd w:id="1"/>
    <w:p w14:paraId="7344463B" w14:textId="77777777" w:rsidR="004D302F" w:rsidRPr="000B0479" w:rsidRDefault="004D302F" w:rsidP="004D302F">
      <w:pPr>
        <w:ind w:right="-143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</w:t>
      </w:r>
      <w:r w:rsidRPr="000B0479">
        <w:rPr>
          <w:rFonts w:ascii="Times New Roman" w:hAnsi="Times New Roman"/>
          <w:sz w:val="20"/>
        </w:rPr>
        <w:t xml:space="preserve">. Субъект </w:t>
      </w:r>
      <w:r>
        <w:rPr>
          <w:rFonts w:ascii="Times New Roman" w:hAnsi="Times New Roman"/>
          <w:sz w:val="20"/>
        </w:rPr>
        <w:t>ПД</w:t>
      </w:r>
      <w:r w:rsidRPr="000B0479">
        <w:rPr>
          <w:rFonts w:ascii="Times New Roman" w:hAnsi="Times New Roman"/>
          <w:sz w:val="20"/>
        </w:rPr>
        <w:t xml:space="preserve"> ознакомлен с тем, что:</w:t>
      </w:r>
    </w:p>
    <w:p w14:paraId="1D4747E3" w14:textId="77777777" w:rsidR="004D302F" w:rsidRPr="000B0479" w:rsidRDefault="004D302F" w:rsidP="004D302F">
      <w:pPr>
        <w:ind w:right="-143"/>
        <w:jc w:val="both"/>
        <w:rPr>
          <w:rFonts w:ascii="Times New Roman" w:hAnsi="Times New Roman"/>
          <w:sz w:val="20"/>
        </w:rPr>
      </w:pPr>
      <w:r w:rsidRPr="000B0479">
        <w:rPr>
          <w:rFonts w:ascii="Times New Roman" w:hAnsi="Times New Roman"/>
          <w:sz w:val="20"/>
        </w:rPr>
        <w:t xml:space="preserve">- согласие на обработку </w:t>
      </w:r>
      <w:r>
        <w:rPr>
          <w:rFonts w:ascii="Times New Roman" w:hAnsi="Times New Roman"/>
          <w:sz w:val="20"/>
        </w:rPr>
        <w:t>ПД</w:t>
      </w:r>
      <w:r w:rsidRPr="000B0479">
        <w:rPr>
          <w:rFonts w:ascii="Times New Roman" w:hAnsi="Times New Roman"/>
          <w:sz w:val="20"/>
        </w:rPr>
        <w:t xml:space="preserve"> действует </w:t>
      </w:r>
      <w:r>
        <w:rPr>
          <w:rFonts w:ascii="Times New Roman" w:hAnsi="Times New Roman"/>
          <w:sz w:val="20"/>
        </w:rPr>
        <w:t xml:space="preserve">5 лет </w:t>
      </w:r>
      <w:r w:rsidRPr="000B0479">
        <w:rPr>
          <w:rFonts w:ascii="Times New Roman" w:hAnsi="Times New Roman"/>
          <w:sz w:val="20"/>
        </w:rPr>
        <w:t>с даты его подписания;</w:t>
      </w:r>
    </w:p>
    <w:p w14:paraId="529D8C15" w14:textId="77777777" w:rsidR="004D302F" w:rsidRPr="001C37CD" w:rsidRDefault="004D302F" w:rsidP="004D302F">
      <w:pPr>
        <w:ind w:right="-143"/>
        <w:jc w:val="both"/>
        <w:rPr>
          <w:rFonts w:ascii="Times New Roman" w:hAnsi="Times New Roman"/>
          <w:sz w:val="20"/>
        </w:rPr>
      </w:pPr>
      <w:r w:rsidRPr="000B0479">
        <w:rPr>
          <w:rFonts w:ascii="Times New Roman" w:hAnsi="Times New Roman"/>
          <w:sz w:val="20"/>
        </w:rPr>
        <w:t xml:space="preserve">- согласие на обработку </w:t>
      </w:r>
      <w:r>
        <w:rPr>
          <w:rFonts w:ascii="Times New Roman" w:hAnsi="Times New Roman"/>
          <w:sz w:val="20"/>
        </w:rPr>
        <w:t xml:space="preserve">ПД </w:t>
      </w:r>
      <w:r w:rsidRPr="000B0479">
        <w:rPr>
          <w:rFonts w:ascii="Times New Roman" w:hAnsi="Times New Roman"/>
          <w:sz w:val="20"/>
        </w:rPr>
        <w:t xml:space="preserve">может быть отозвано путем подачи письменного заявления в адрес Оператора, </w:t>
      </w:r>
      <w:r w:rsidRPr="009C1F4A">
        <w:rPr>
          <w:rFonts w:ascii="Times New Roman" w:hAnsi="Times New Roman"/>
          <w:sz w:val="20"/>
        </w:rPr>
        <w:t xml:space="preserve">направленного по почтовому адресу: </w:t>
      </w:r>
      <w:r w:rsidRPr="00C82290">
        <w:rPr>
          <w:rFonts w:ascii="Times New Roman" w:hAnsi="Times New Roman"/>
          <w:color w:val="000000"/>
          <w:sz w:val="20"/>
        </w:rPr>
        <w:t xml:space="preserve">Республика Беларусь, Минская область, Минский район, </w:t>
      </w:r>
      <w:proofErr w:type="spellStart"/>
      <w:r w:rsidRPr="00C82290">
        <w:rPr>
          <w:rFonts w:ascii="Times New Roman" w:hAnsi="Times New Roman"/>
          <w:color w:val="000000"/>
          <w:sz w:val="20"/>
        </w:rPr>
        <w:t>Боровлянский</w:t>
      </w:r>
      <w:proofErr w:type="spellEnd"/>
      <w:r w:rsidRPr="00C82290">
        <w:rPr>
          <w:rFonts w:ascii="Times New Roman" w:hAnsi="Times New Roman"/>
          <w:color w:val="000000"/>
          <w:sz w:val="20"/>
        </w:rPr>
        <w:t xml:space="preserve"> с/с, район д. Боровая, д. 2</w:t>
      </w:r>
      <w:r w:rsidRPr="009C1F4A">
        <w:rPr>
          <w:rFonts w:ascii="Times New Roman" w:hAnsi="Times New Roman"/>
          <w:sz w:val="20"/>
        </w:rPr>
        <w:t>,</w:t>
      </w:r>
      <w:r w:rsidRPr="001C37CD">
        <w:rPr>
          <w:rFonts w:ascii="Times New Roman" w:hAnsi="Times New Roman"/>
          <w:sz w:val="20"/>
        </w:rPr>
        <w:t xml:space="preserve"> либо в виде электронного документа </w:t>
      </w:r>
      <w:hyperlink r:id="rId9" w:history="1">
        <w:r w:rsidRPr="00C8402E">
          <w:rPr>
            <w:rStyle w:val="a4"/>
            <w:rFonts w:ascii="Times New Roman" w:hAnsi="Times New Roman"/>
            <w:sz w:val="20"/>
          </w:rPr>
          <w:t>_________________@atlantm.com</w:t>
        </w:r>
      </w:hyperlink>
      <w:r>
        <w:rPr>
          <w:rFonts w:ascii="Times New Roman" w:hAnsi="Times New Roman"/>
          <w:sz w:val="20"/>
        </w:rPr>
        <w:t>.</w:t>
      </w:r>
    </w:p>
    <w:p w14:paraId="0113D973" w14:textId="77777777" w:rsidR="004D302F" w:rsidRPr="000B0479" w:rsidRDefault="004D302F" w:rsidP="004D302F">
      <w:pPr>
        <w:ind w:right="-143"/>
        <w:jc w:val="both"/>
        <w:rPr>
          <w:rFonts w:ascii="Times New Roman" w:hAnsi="Times New Roman"/>
          <w:b/>
          <w:sz w:val="20"/>
          <w:u w:val="single"/>
        </w:rPr>
      </w:pPr>
      <w:r w:rsidRPr="000B0479">
        <w:rPr>
          <w:rFonts w:ascii="Times New Roman" w:hAnsi="Times New Roman"/>
          <w:b/>
          <w:sz w:val="20"/>
          <w:u w:val="single"/>
        </w:rPr>
        <w:t xml:space="preserve">Настоящей подписью Субъект ПД подтверждает свое согласие и разрешение на обработку его </w:t>
      </w:r>
      <w:r>
        <w:rPr>
          <w:rFonts w:ascii="Times New Roman" w:hAnsi="Times New Roman"/>
          <w:b/>
          <w:sz w:val="20"/>
          <w:u w:val="single"/>
        </w:rPr>
        <w:t>ПД</w:t>
      </w:r>
      <w:r w:rsidRPr="000B0479">
        <w:rPr>
          <w:rFonts w:ascii="Times New Roman" w:hAnsi="Times New Roman"/>
          <w:b/>
          <w:sz w:val="20"/>
          <w:u w:val="single"/>
        </w:rPr>
        <w:t xml:space="preserve"> на вышеуказанных условиях, а также подтверждает, что до предоставления данного согласия ему просто и понятно разъяснены его права, связанные с обработкой его </w:t>
      </w:r>
      <w:r>
        <w:rPr>
          <w:rFonts w:ascii="Times New Roman" w:hAnsi="Times New Roman"/>
          <w:b/>
          <w:sz w:val="20"/>
          <w:u w:val="single"/>
        </w:rPr>
        <w:t>ПД</w:t>
      </w:r>
      <w:r w:rsidRPr="000B0479">
        <w:rPr>
          <w:rFonts w:ascii="Times New Roman" w:hAnsi="Times New Roman"/>
          <w:b/>
          <w:sz w:val="20"/>
          <w:u w:val="single"/>
        </w:rPr>
        <w:t xml:space="preserve">, механизмы их реализации, а также последствия дачи или отказа в даче такого </w:t>
      </w:r>
      <w:r>
        <w:rPr>
          <w:rFonts w:ascii="Times New Roman" w:hAnsi="Times New Roman"/>
          <w:b/>
          <w:sz w:val="20"/>
          <w:u w:val="single"/>
        </w:rPr>
        <w:t>С</w:t>
      </w:r>
      <w:r w:rsidRPr="000B0479">
        <w:rPr>
          <w:rFonts w:ascii="Times New Roman" w:hAnsi="Times New Roman"/>
          <w:b/>
          <w:sz w:val="20"/>
          <w:u w:val="single"/>
        </w:rPr>
        <w:t>огласия.</w:t>
      </w:r>
    </w:p>
    <w:tbl>
      <w:tblPr>
        <w:tblW w:w="8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5"/>
        <w:gridCol w:w="2775"/>
        <w:gridCol w:w="480"/>
        <w:gridCol w:w="3420"/>
      </w:tblGrid>
      <w:tr w:rsidR="004D302F" w:rsidRPr="000B0479" w14:paraId="490CE7C9" w14:textId="77777777" w:rsidTr="000161B0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7189BFC1" w14:textId="77777777" w:rsidR="004D302F" w:rsidRPr="000B0479" w:rsidRDefault="004D302F" w:rsidP="000161B0">
            <w:pPr>
              <w:autoSpaceDN w:val="0"/>
              <w:adjustRightInd w:val="0"/>
              <w:ind w:right="-1036"/>
              <w:jc w:val="both"/>
              <w:rPr>
                <w:rFonts w:ascii="Times New Roman" w:hAnsi="Times New Roman"/>
                <w:sz w:val="20"/>
              </w:rPr>
            </w:pPr>
            <w:r w:rsidRPr="000B0479">
              <w:rPr>
                <w:rFonts w:ascii="Times New Roman" w:hAnsi="Times New Roman"/>
                <w:sz w:val="20"/>
              </w:rPr>
              <w:t>_</w:t>
            </w:r>
            <w:proofErr w:type="gramStart"/>
            <w:r w:rsidRPr="000B0479">
              <w:rPr>
                <w:rFonts w:ascii="Times New Roman" w:hAnsi="Times New Roman"/>
                <w:sz w:val="20"/>
              </w:rPr>
              <w:t>_._</w:t>
            </w:r>
            <w:proofErr w:type="gramEnd"/>
            <w:r w:rsidRPr="000B0479">
              <w:rPr>
                <w:rFonts w:ascii="Times New Roman" w:hAnsi="Times New Roman"/>
                <w:sz w:val="20"/>
              </w:rPr>
              <w:t>_.20__</w:t>
            </w:r>
          </w:p>
        </w:tc>
        <w:tc>
          <w:tcPr>
            <w:tcW w:w="27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C8E4B0C" w14:textId="77777777" w:rsidR="004D302F" w:rsidRPr="000B0479" w:rsidRDefault="004D302F" w:rsidP="000161B0">
            <w:pPr>
              <w:autoSpaceDN w:val="0"/>
              <w:adjustRightInd w:val="0"/>
              <w:ind w:right="-1036"/>
              <w:rPr>
                <w:rFonts w:ascii="Times New Roman" w:hAnsi="Times New Roman"/>
                <w:sz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09E1DB03" w14:textId="77777777" w:rsidR="004D302F" w:rsidRPr="000B0479" w:rsidRDefault="004D302F" w:rsidP="000161B0">
            <w:pPr>
              <w:autoSpaceDN w:val="0"/>
              <w:adjustRightInd w:val="0"/>
              <w:ind w:right="-1036"/>
              <w:rPr>
                <w:rFonts w:ascii="Times New Roman" w:hAnsi="Times New Roman"/>
                <w:sz w:val="20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89BB8CA" w14:textId="77777777" w:rsidR="004D302F" w:rsidRPr="000B0479" w:rsidRDefault="004D302F" w:rsidP="000161B0">
            <w:pPr>
              <w:autoSpaceDN w:val="0"/>
              <w:adjustRightInd w:val="0"/>
              <w:ind w:right="-1036"/>
              <w:rPr>
                <w:rFonts w:ascii="Times New Roman" w:hAnsi="Times New Roman"/>
                <w:sz w:val="20"/>
              </w:rPr>
            </w:pPr>
          </w:p>
        </w:tc>
      </w:tr>
      <w:tr w:rsidR="004D302F" w:rsidRPr="000B0479" w14:paraId="435EDA0C" w14:textId="77777777" w:rsidTr="000161B0">
        <w:trPr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0F24F206" w14:textId="77777777" w:rsidR="004D302F" w:rsidRPr="000B0479" w:rsidRDefault="004D302F" w:rsidP="000161B0">
            <w:pPr>
              <w:autoSpaceDN w:val="0"/>
              <w:adjustRightInd w:val="0"/>
              <w:ind w:right="-1036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7658827" w14:textId="77777777" w:rsidR="004D302F" w:rsidRPr="000B0479" w:rsidRDefault="004D302F" w:rsidP="000161B0">
            <w:pPr>
              <w:autoSpaceDN w:val="0"/>
              <w:adjustRightInd w:val="0"/>
              <w:ind w:right="-1036"/>
              <w:jc w:val="center"/>
              <w:rPr>
                <w:rFonts w:ascii="Times New Roman" w:hAnsi="Times New Roman"/>
                <w:sz w:val="20"/>
              </w:rPr>
            </w:pPr>
            <w:r w:rsidRPr="000B0479">
              <w:rPr>
                <w:rFonts w:ascii="Times New Roman" w:hAnsi="Times New Roman"/>
                <w:i/>
                <w:iCs/>
                <w:sz w:val="20"/>
              </w:rPr>
              <w:t>(подпись)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D250DF2" w14:textId="77777777" w:rsidR="004D302F" w:rsidRPr="000B0479" w:rsidRDefault="004D302F" w:rsidP="000161B0">
            <w:pPr>
              <w:autoSpaceDN w:val="0"/>
              <w:adjustRightInd w:val="0"/>
              <w:ind w:right="-1036"/>
              <w:rPr>
                <w:rFonts w:ascii="Times New Roman" w:hAnsi="Times New Roman"/>
                <w:sz w:val="20"/>
              </w:rPr>
            </w:pPr>
          </w:p>
        </w:tc>
        <w:tc>
          <w:tcPr>
            <w:tcW w:w="342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194C539" w14:textId="77777777" w:rsidR="004D302F" w:rsidRPr="000B0479" w:rsidRDefault="004D302F" w:rsidP="000161B0">
            <w:pPr>
              <w:autoSpaceDN w:val="0"/>
              <w:adjustRightInd w:val="0"/>
              <w:ind w:right="-1036"/>
              <w:jc w:val="center"/>
              <w:rPr>
                <w:rFonts w:ascii="Times New Roman" w:hAnsi="Times New Roman"/>
                <w:sz w:val="20"/>
              </w:rPr>
            </w:pPr>
            <w:r w:rsidRPr="000B0479">
              <w:rPr>
                <w:rFonts w:ascii="Times New Roman" w:hAnsi="Times New Roman"/>
                <w:i/>
                <w:iCs/>
                <w:sz w:val="20"/>
              </w:rPr>
              <w:t>(расшифровка подписи)</w:t>
            </w:r>
          </w:p>
        </w:tc>
      </w:tr>
    </w:tbl>
    <w:p w14:paraId="28DFDCFF" w14:textId="77777777" w:rsidR="004D302F" w:rsidRPr="000B0479" w:rsidRDefault="004D302F" w:rsidP="004D302F">
      <w:pPr>
        <w:ind w:right="-143"/>
        <w:jc w:val="both"/>
        <w:rPr>
          <w:rFonts w:ascii="Times New Roman" w:hAnsi="Times New Roman"/>
          <w:sz w:val="20"/>
        </w:rPr>
      </w:pPr>
      <w:r w:rsidRPr="000B0479">
        <w:rPr>
          <w:rFonts w:ascii="Times New Roman" w:hAnsi="Times New Roman"/>
          <w:sz w:val="20"/>
        </w:rPr>
        <w:t>Я, ______________________________________________ (Ф.И.О.)</w:t>
      </w:r>
      <w:r w:rsidRPr="000B0479">
        <w:rPr>
          <w:rFonts w:ascii="Times New Roman" w:hAnsi="Times New Roman"/>
          <w:sz w:val="20"/>
          <w:u w:val="single"/>
        </w:rPr>
        <w:fldChar w:fldCharType="begin"/>
      </w:r>
      <w:r w:rsidRPr="000B0479">
        <w:rPr>
          <w:rFonts w:ascii="Times New Roman" w:hAnsi="Times New Roman"/>
          <w:sz w:val="20"/>
          <w:u w:val="single"/>
        </w:rPr>
        <w:instrText xml:space="preserve"> DOCPROPERTY  KUN1_NAME  \* MERGEFORMAT </w:instrText>
      </w:r>
      <w:r w:rsidRPr="000B0479">
        <w:rPr>
          <w:rFonts w:ascii="Times New Roman" w:hAnsi="Times New Roman"/>
          <w:sz w:val="20"/>
          <w:u w:val="single"/>
        </w:rPr>
        <w:fldChar w:fldCharType="end"/>
      </w:r>
      <w:r w:rsidRPr="000B0479">
        <w:rPr>
          <w:rFonts w:ascii="Times New Roman" w:hAnsi="Times New Roman"/>
          <w:sz w:val="20"/>
        </w:rPr>
        <w:t xml:space="preserve">, также настоящим даю свое согласие на получение </w:t>
      </w:r>
      <w:r w:rsidRPr="009C1F4A">
        <w:rPr>
          <w:rFonts w:ascii="Times New Roman" w:hAnsi="Times New Roman"/>
          <w:sz w:val="20"/>
        </w:rPr>
        <w:t>от ООО «</w:t>
      </w:r>
      <w:r>
        <w:rPr>
          <w:rFonts w:ascii="Times New Roman" w:hAnsi="Times New Roman"/>
          <w:sz w:val="20"/>
        </w:rPr>
        <w:t>Автоцентр «</w:t>
      </w:r>
      <w:r w:rsidRPr="009C1F4A">
        <w:rPr>
          <w:rFonts w:ascii="Times New Roman" w:hAnsi="Times New Roman"/>
          <w:sz w:val="20"/>
        </w:rPr>
        <w:t>Атлант-М</w:t>
      </w:r>
      <w:r w:rsidRPr="009C1F4A">
        <w:rPr>
          <w:rFonts w:ascii="Times New Roman" w:hAnsi="Times New Roman"/>
          <w:color w:val="FF0000"/>
          <w:sz w:val="20"/>
        </w:rPr>
        <w:t xml:space="preserve"> </w:t>
      </w:r>
      <w:r>
        <w:rPr>
          <w:rFonts w:ascii="Times New Roman" w:hAnsi="Times New Roman"/>
          <w:sz w:val="20"/>
        </w:rPr>
        <w:t>Боровая</w:t>
      </w:r>
      <w:r w:rsidRPr="009C1F4A">
        <w:rPr>
          <w:rFonts w:ascii="Times New Roman" w:hAnsi="Times New Roman"/>
          <w:sz w:val="20"/>
        </w:rPr>
        <w:t>»  рекламных, маркетинговых, информационных и иных сообщений, направляемых,</w:t>
      </w:r>
      <w:r w:rsidRPr="000B0479">
        <w:rPr>
          <w:rFonts w:ascii="Times New Roman" w:hAnsi="Times New Roman"/>
          <w:sz w:val="20"/>
        </w:rPr>
        <w:t xml:space="preserve"> следующими способами:</w:t>
      </w:r>
    </w:p>
    <w:p w14:paraId="2F2DF163" w14:textId="77777777" w:rsidR="004D302F" w:rsidRPr="000B0479" w:rsidRDefault="004D302F" w:rsidP="004D302F">
      <w:pPr>
        <w:jc w:val="both"/>
        <w:rPr>
          <w:rFonts w:ascii="Times New Roman" w:hAnsi="Times New Roman"/>
          <w:sz w:val="20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5"/>
        <w:gridCol w:w="1527"/>
        <w:gridCol w:w="1248"/>
        <w:gridCol w:w="170"/>
        <w:gridCol w:w="310"/>
        <w:gridCol w:w="3063"/>
        <w:gridCol w:w="357"/>
        <w:gridCol w:w="1373"/>
      </w:tblGrid>
      <w:tr w:rsidR="004D302F" w:rsidRPr="000B0479" w14:paraId="0A259BCD" w14:textId="77777777" w:rsidTr="000161B0">
        <w:trPr>
          <w:trHeight w:val="255"/>
        </w:trPr>
        <w:tc>
          <w:tcPr>
            <w:tcW w:w="3402" w:type="dxa"/>
            <w:gridSpan w:val="2"/>
          </w:tcPr>
          <w:p w14:paraId="10923923" w14:textId="77777777" w:rsidR="004D302F" w:rsidRPr="000B0479" w:rsidRDefault="004D302F" w:rsidP="000161B0">
            <w:pPr>
              <w:rPr>
                <w:rFonts w:ascii="Times New Roman" w:hAnsi="Times New Roman"/>
                <w:sz w:val="20"/>
              </w:rPr>
            </w:pPr>
            <w:r w:rsidRPr="000B0479">
              <w:rPr>
                <w:rFonts w:ascii="Times New Roman" w:hAnsi="Times New Roman"/>
                <w:sz w:val="20"/>
              </w:rPr>
              <w:t>Телефонный звонок:</w:t>
            </w:r>
          </w:p>
        </w:tc>
        <w:tc>
          <w:tcPr>
            <w:tcW w:w="1418" w:type="dxa"/>
            <w:gridSpan w:val="2"/>
          </w:tcPr>
          <w:p w14:paraId="54A6A2D8" w14:textId="77777777" w:rsidR="004D302F" w:rsidRPr="000B0479" w:rsidRDefault="004D302F" w:rsidP="000161B0">
            <w:pPr>
              <w:jc w:val="center"/>
              <w:rPr>
                <w:rFonts w:ascii="Times New Roman" w:hAnsi="Times New Roman"/>
                <w:sz w:val="20"/>
              </w:rPr>
            </w:pPr>
            <w:r w:rsidRPr="000B0479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3373" w:type="dxa"/>
            <w:gridSpan w:val="2"/>
            <w:tcBorders>
              <w:bottom w:val="single" w:sz="4" w:space="0" w:color="auto"/>
            </w:tcBorders>
          </w:tcPr>
          <w:p w14:paraId="17C21BFA" w14:textId="77777777" w:rsidR="004D302F" w:rsidRPr="000B0479" w:rsidRDefault="004D302F" w:rsidP="000161B0">
            <w:pPr>
              <w:rPr>
                <w:rFonts w:ascii="Times New Roman" w:hAnsi="Times New Roman"/>
                <w:sz w:val="20"/>
              </w:rPr>
            </w:pPr>
            <w:r w:rsidRPr="000B0479">
              <w:rPr>
                <w:rFonts w:ascii="Times New Roman" w:hAnsi="Times New Roman"/>
                <w:sz w:val="20"/>
              </w:rPr>
              <w:t>Почтовые отправления:</w:t>
            </w: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</w:tcPr>
          <w:p w14:paraId="0CB801B1" w14:textId="77777777" w:rsidR="004D302F" w:rsidRPr="000B0479" w:rsidRDefault="004D302F" w:rsidP="000161B0">
            <w:pPr>
              <w:jc w:val="center"/>
              <w:rPr>
                <w:rFonts w:ascii="Times New Roman" w:hAnsi="Times New Roman"/>
                <w:sz w:val="20"/>
              </w:rPr>
            </w:pPr>
            <w:r w:rsidRPr="000B0479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4D302F" w:rsidRPr="000B0479" w14:paraId="51E831F7" w14:textId="77777777" w:rsidTr="000161B0">
        <w:trPr>
          <w:trHeight w:val="335"/>
        </w:trPr>
        <w:tc>
          <w:tcPr>
            <w:tcW w:w="3402" w:type="dxa"/>
            <w:gridSpan w:val="2"/>
          </w:tcPr>
          <w:p w14:paraId="5FD6B94C" w14:textId="77777777" w:rsidR="004D302F" w:rsidRPr="000B0479" w:rsidRDefault="004D302F" w:rsidP="000161B0">
            <w:pPr>
              <w:rPr>
                <w:rFonts w:ascii="Times New Roman" w:hAnsi="Times New Roman"/>
                <w:sz w:val="20"/>
              </w:rPr>
            </w:pPr>
            <w:r w:rsidRPr="000B0479">
              <w:rPr>
                <w:rFonts w:ascii="Times New Roman" w:hAnsi="Times New Roman"/>
                <w:sz w:val="20"/>
              </w:rPr>
              <w:t>Различные мессенджеры (</w:t>
            </w:r>
            <w:proofErr w:type="spellStart"/>
            <w:r w:rsidRPr="000B0479">
              <w:rPr>
                <w:rFonts w:ascii="Times New Roman" w:hAnsi="Times New Roman"/>
                <w:sz w:val="20"/>
              </w:rPr>
              <w:t>Viber</w:t>
            </w:r>
            <w:proofErr w:type="spellEnd"/>
            <w:r w:rsidRPr="000B047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0B0479">
              <w:rPr>
                <w:rFonts w:ascii="Times New Roman" w:hAnsi="Times New Roman"/>
                <w:sz w:val="20"/>
              </w:rPr>
              <w:t>Whatsapp</w:t>
            </w:r>
            <w:proofErr w:type="spellEnd"/>
            <w:r w:rsidRPr="000B0479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0B0479">
              <w:rPr>
                <w:rFonts w:ascii="Times New Roman" w:hAnsi="Times New Roman"/>
                <w:sz w:val="20"/>
              </w:rPr>
              <w:t>Telegram</w:t>
            </w:r>
            <w:proofErr w:type="spellEnd"/>
            <w:r w:rsidRPr="000B0479">
              <w:rPr>
                <w:rFonts w:ascii="Times New Roman" w:hAnsi="Times New Roman"/>
                <w:sz w:val="20"/>
              </w:rPr>
              <w:t xml:space="preserve"> и т.п.)</w:t>
            </w:r>
          </w:p>
        </w:tc>
        <w:tc>
          <w:tcPr>
            <w:tcW w:w="1418" w:type="dxa"/>
            <w:gridSpan w:val="2"/>
          </w:tcPr>
          <w:p w14:paraId="4B8F90CB" w14:textId="77777777" w:rsidR="004D302F" w:rsidRPr="000B0479" w:rsidRDefault="004D302F" w:rsidP="000161B0">
            <w:pPr>
              <w:jc w:val="center"/>
              <w:rPr>
                <w:rFonts w:ascii="Times New Roman" w:hAnsi="Times New Roman"/>
                <w:sz w:val="20"/>
              </w:rPr>
            </w:pPr>
            <w:r w:rsidRPr="000B0479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3373" w:type="dxa"/>
            <w:gridSpan w:val="2"/>
            <w:tcBorders>
              <w:bottom w:val="single" w:sz="4" w:space="0" w:color="auto"/>
            </w:tcBorders>
          </w:tcPr>
          <w:p w14:paraId="5DB2A312" w14:textId="77777777" w:rsidR="004D302F" w:rsidRPr="000B0479" w:rsidRDefault="004D302F" w:rsidP="000161B0">
            <w:pPr>
              <w:rPr>
                <w:rFonts w:ascii="Times New Roman" w:hAnsi="Times New Roman"/>
                <w:sz w:val="20"/>
              </w:rPr>
            </w:pPr>
            <w:r w:rsidRPr="000B0479">
              <w:rPr>
                <w:rFonts w:ascii="Times New Roman" w:hAnsi="Times New Roman"/>
                <w:sz w:val="20"/>
              </w:rPr>
              <w:t>Электронная почта (указать адрес)</w:t>
            </w:r>
          </w:p>
        </w:tc>
        <w:tc>
          <w:tcPr>
            <w:tcW w:w="1730" w:type="dxa"/>
            <w:gridSpan w:val="2"/>
            <w:tcBorders>
              <w:bottom w:val="single" w:sz="4" w:space="0" w:color="auto"/>
            </w:tcBorders>
          </w:tcPr>
          <w:p w14:paraId="2926D5E3" w14:textId="77777777" w:rsidR="004D302F" w:rsidRPr="000B0479" w:rsidRDefault="004D302F" w:rsidP="000161B0">
            <w:pPr>
              <w:jc w:val="center"/>
              <w:rPr>
                <w:rFonts w:ascii="Times New Roman" w:hAnsi="Times New Roman"/>
                <w:sz w:val="20"/>
              </w:rPr>
            </w:pPr>
            <w:r w:rsidRPr="000B0479">
              <w:rPr>
                <w:rFonts w:ascii="Times New Roman" w:hAnsi="Times New Roman"/>
                <w:sz w:val="20"/>
              </w:rPr>
              <w:t>Да</w:t>
            </w:r>
          </w:p>
        </w:tc>
      </w:tr>
      <w:tr w:rsidR="004D302F" w:rsidRPr="000B0479" w14:paraId="3DC552F2" w14:textId="77777777" w:rsidTr="000161B0">
        <w:trPr>
          <w:trHeight w:val="95"/>
        </w:trPr>
        <w:tc>
          <w:tcPr>
            <w:tcW w:w="3402" w:type="dxa"/>
            <w:gridSpan w:val="2"/>
          </w:tcPr>
          <w:p w14:paraId="53D1BC07" w14:textId="77777777" w:rsidR="004D302F" w:rsidRPr="00072107" w:rsidRDefault="004D302F" w:rsidP="000161B0">
            <w:pPr>
              <w:rPr>
                <w:rFonts w:ascii="Times New Roman" w:hAnsi="Times New Roman"/>
                <w:sz w:val="20"/>
                <w:lang w:val="en-US"/>
              </w:rPr>
            </w:pPr>
            <w:r w:rsidRPr="00072107">
              <w:rPr>
                <w:rFonts w:ascii="Times New Roman" w:hAnsi="Times New Roman"/>
                <w:sz w:val="20"/>
                <w:lang w:val="en-US"/>
              </w:rPr>
              <w:t>SMS</w:t>
            </w:r>
          </w:p>
        </w:tc>
        <w:tc>
          <w:tcPr>
            <w:tcW w:w="1418" w:type="dxa"/>
            <w:gridSpan w:val="2"/>
          </w:tcPr>
          <w:p w14:paraId="30273694" w14:textId="77777777" w:rsidR="004D302F" w:rsidRPr="00072107" w:rsidRDefault="004D302F" w:rsidP="000161B0">
            <w:pPr>
              <w:jc w:val="center"/>
              <w:rPr>
                <w:rFonts w:ascii="Times New Roman" w:hAnsi="Times New Roman"/>
                <w:sz w:val="20"/>
              </w:rPr>
            </w:pPr>
            <w:r w:rsidRPr="00072107">
              <w:rPr>
                <w:rFonts w:ascii="Times New Roman" w:hAnsi="Times New Roman"/>
                <w:sz w:val="20"/>
              </w:rPr>
              <w:t>Да</w:t>
            </w:r>
          </w:p>
        </w:tc>
        <w:tc>
          <w:tcPr>
            <w:tcW w:w="3373" w:type="dxa"/>
            <w:gridSpan w:val="2"/>
            <w:tcBorders>
              <w:top w:val="single" w:sz="4" w:space="0" w:color="auto"/>
              <w:bottom w:val="nil"/>
              <w:right w:val="nil"/>
            </w:tcBorders>
          </w:tcPr>
          <w:p w14:paraId="6B65A407" w14:textId="77777777" w:rsidR="004D302F" w:rsidRPr="000B0479" w:rsidRDefault="004D302F" w:rsidP="000161B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29FB2" w14:textId="77777777" w:rsidR="004D302F" w:rsidRPr="000B0479" w:rsidRDefault="004D302F" w:rsidP="000161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D302F" w:rsidRPr="000B0479" w14:paraId="47FEABB7" w14:textId="77777777" w:rsidTr="000161B0">
        <w:tblPrEx>
          <w:jc w:val="center"/>
          <w:tblInd w:w="0" w:type="dxa"/>
        </w:tblPrEx>
        <w:trPr>
          <w:gridAfter w:val="1"/>
          <w:wAfter w:w="1373" w:type="dxa"/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560BDB3D" w14:textId="77777777" w:rsidR="004D302F" w:rsidRPr="000B0479" w:rsidRDefault="004D302F" w:rsidP="000161B0">
            <w:pPr>
              <w:autoSpaceDN w:val="0"/>
              <w:adjustRightInd w:val="0"/>
              <w:jc w:val="both"/>
              <w:rPr>
                <w:rFonts w:ascii="Times New Roman" w:hAnsi="Times New Roman"/>
                <w:sz w:val="20"/>
              </w:rPr>
            </w:pPr>
            <w:r w:rsidRPr="000B0479">
              <w:rPr>
                <w:rFonts w:ascii="Times New Roman" w:hAnsi="Times New Roman"/>
                <w:sz w:val="20"/>
              </w:rPr>
              <w:t>_</w:t>
            </w:r>
            <w:proofErr w:type="gramStart"/>
            <w:r w:rsidRPr="000B0479">
              <w:rPr>
                <w:rFonts w:ascii="Times New Roman" w:hAnsi="Times New Roman"/>
                <w:sz w:val="20"/>
              </w:rPr>
              <w:t>_._</w:t>
            </w:r>
            <w:proofErr w:type="gramEnd"/>
            <w:r w:rsidRPr="000B0479">
              <w:rPr>
                <w:rFonts w:ascii="Times New Roman" w:hAnsi="Times New Roman"/>
                <w:sz w:val="20"/>
              </w:rPr>
              <w:t>_.20__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FE69E63" w14:textId="77777777" w:rsidR="004D302F" w:rsidRPr="000B0479" w:rsidRDefault="004D302F" w:rsidP="000161B0">
            <w:pPr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56ECAA" w14:textId="77777777" w:rsidR="004D302F" w:rsidRPr="000B0479" w:rsidRDefault="004D302F" w:rsidP="000161B0">
            <w:pPr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AC23882" w14:textId="77777777" w:rsidR="004D302F" w:rsidRPr="000B0479" w:rsidRDefault="004D302F" w:rsidP="000161B0">
            <w:pPr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</w:tr>
      <w:tr w:rsidR="004D302F" w:rsidRPr="000B0479" w14:paraId="6697F580" w14:textId="77777777" w:rsidTr="000161B0">
        <w:tblPrEx>
          <w:jc w:val="center"/>
          <w:tblInd w:w="0" w:type="dxa"/>
        </w:tblPrEx>
        <w:trPr>
          <w:gridAfter w:val="1"/>
          <w:wAfter w:w="1373" w:type="dxa"/>
          <w:jc w:val="center"/>
        </w:trPr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100E792E" w14:textId="77777777" w:rsidR="004D302F" w:rsidRPr="000B0479" w:rsidRDefault="004D302F" w:rsidP="000161B0">
            <w:pPr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77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64B8A31" w14:textId="77777777" w:rsidR="004D302F" w:rsidRPr="000B0479" w:rsidRDefault="004D302F" w:rsidP="000161B0">
            <w:pPr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B0479">
              <w:rPr>
                <w:rFonts w:ascii="Times New Roman" w:hAnsi="Times New Roman"/>
                <w:i/>
                <w:iCs/>
                <w:sz w:val="20"/>
              </w:rPr>
              <w:t>(подпись)</w:t>
            </w:r>
          </w:p>
        </w:tc>
        <w:tc>
          <w:tcPr>
            <w:tcW w:w="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014148" w14:textId="77777777" w:rsidR="004D302F" w:rsidRPr="000B0479" w:rsidRDefault="004D302F" w:rsidP="000161B0">
            <w:pPr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342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A324BF0" w14:textId="77777777" w:rsidR="004D302F" w:rsidRPr="000B0479" w:rsidRDefault="004D302F" w:rsidP="000161B0">
            <w:pPr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  <w:r w:rsidRPr="000B0479">
              <w:rPr>
                <w:rFonts w:ascii="Times New Roman" w:hAnsi="Times New Roman"/>
                <w:i/>
                <w:iCs/>
                <w:sz w:val="20"/>
              </w:rPr>
              <w:t>(расшифровка подписи)</w:t>
            </w:r>
          </w:p>
        </w:tc>
      </w:tr>
    </w:tbl>
    <w:p w14:paraId="7FDB8AD7" w14:textId="77777777" w:rsidR="003149BE" w:rsidRDefault="003149BE"/>
    <w:sectPr w:rsidR="00314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964767"/>
    <w:multiLevelType w:val="hybridMultilevel"/>
    <w:tmpl w:val="B7D8679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15"/>
    <w:rsid w:val="003149BE"/>
    <w:rsid w:val="004D302F"/>
    <w:rsid w:val="0099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53305"/>
  <w15:chartTrackingRefBased/>
  <w15:docId w15:val="{A4C23085-D0CD-44AE-BB30-417695A4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4F1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0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302F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4D3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2b-auto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tlantm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2b-auto.b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tlantm.by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_________________@atlant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1362</Words>
  <Characters>7764</Characters>
  <Application>Microsoft Office Word</Application>
  <DocSecurity>0</DocSecurity>
  <Lines>64</Lines>
  <Paragraphs>18</Paragraphs>
  <ScaleCrop>false</ScaleCrop>
  <Company/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Артюх Елизавета Игоревна</dc:creator>
  <cp:keywords/>
  <dc:description/>
  <cp:lastModifiedBy>Артюх Елизавета Игоревна</cp:lastModifiedBy>
  <cp:revision>2</cp:revision>
  <dcterms:created xsi:type="dcterms:W3CDTF">2025-10-02T14:54:00Z</dcterms:created>
  <dcterms:modified xsi:type="dcterms:W3CDTF">2025-10-02T14:54:00Z</dcterms:modified>
</cp:coreProperties>
</file>